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5C" w:rsidRDefault="00E2245C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DC35F4" w:rsidRPr="00E760E1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  <w:r w:rsidRPr="00E760E1">
        <w:rPr>
          <w:rFonts w:ascii="Arial" w:hAnsi="Arial" w:cs="Arial"/>
          <w:b/>
          <w:bCs/>
          <w:color w:val="2F5496" w:themeColor="accent5" w:themeShade="BF"/>
        </w:rPr>
        <w:t>1.- ORDEN</w:t>
      </w:r>
      <w:r w:rsidR="003B6CB3">
        <w:rPr>
          <w:rFonts w:ascii="Arial" w:hAnsi="Arial" w:cs="Arial"/>
          <w:b/>
          <w:bCs/>
          <w:color w:val="2F5496" w:themeColor="accent5" w:themeShade="BF"/>
        </w:rPr>
        <w:t xml:space="preserve"> Y CONVOCATORIA</w:t>
      </w:r>
      <w:r w:rsidRPr="00E760E1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DC35F4" w:rsidRPr="00E760E1" w:rsidRDefault="00DC35F4" w:rsidP="00DC35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</w:p>
    <w:p w:rsidR="00DC35F4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DC35F4">
        <w:rPr>
          <w:rFonts w:ascii="Arial" w:hAnsi="Arial" w:cs="Arial"/>
          <w:b/>
          <w:bCs/>
        </w:rPr>
        <w:t>Orden 61/2019, de 11 de abril</w:t>
      </w:r>
      <w:r w:rsidRPr="00DC35F4">
        <w:rPr>
          <w:rFonts w:ascii="Arial" w:hAnsi="Arial" w:cs="Arial"/>
          <w:bCs/>
        </w:rPr>
        <w:t>, de la Consejería de Agricultura, Medio Ambiente y Desarrollo Rural, por la que</w:t>
      </w:r>
      <w:r w:rsidRPr="00DC35F4">
        <w:rPr>
          <w:rFonts w:ascii="Arial" w:hAnsi="Arial" w:cs="Arial"/>
          <w:b/>
          <w:bCs/>
        </w:rPr>
        <w:t xml:space="preserve"> se establecen las bases reguladoras para la concesión de ayudas para la modernización y transformación de los regadíos en el ámbito territorial de Castilla-La Mancha, </w:t>
      </w:r>
      <w:r w:rsidRPr="00DC35F4">
        <w:rPr>
          <w:rFonts w:ascii="Arial" w:hAnsi="Arial" w:cs="Arial"/>
          <w:bCs/>
        </w:rPr>
        <w:t>en el marco del Programa de Desarrollo Rural de Castilla-La Mancha 2014-2020. (DOCM nº 76, de 17 de abril)</w:t>
      </w:r>
      <w:r w:rsidR="003B6CB3">
        <w:rPr>
          <w:rFonts w:ascii="Arial" w:hAnsi="Arial" w:cs="Arial"/>
          <w:bCs/>
        </w:rPr>
        <w:t>.</w:t>
      </w:r>
    </w:p>
    <w:p w:rsidR="003B6CB3" w:rsidRDefault="003B6CB3" w:rsidP="00DC35F4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3B6CB3" w:rsidRDefault="003B6CB3" w:rsidP="00DC35F4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</w:t>
      </w:r>
    </w:p>
    <w:p w:rsidR="00DC35F4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3B6CB3" w:rsidRPr="003B6CB3" w:rsidRDefault="003B6CB3" w:rsidP="003B6CB3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3B6CB3">
        <w:rPr>
          <w:rFonts w:ascii="Arial" w:hAnsi="Arial" w:cs="Arial"/>
          <w:b/>
          <w:bCs/>
        </w:rPr>
        <w:t xml:space="preserve">Resolución de 28/05/2019, </w:t>
      </w:r>
      <w:r w:rsidRPr="003B6CB3">
        <w:rPr>
          <w:rFonts w:ascii="Arial" w:hAnsi="Arial" w:cs="Arial"/>
          <w:bCs/>
        </w:rPr>
        <w:t xml:space="preserve">de la Dirección General de Desarrollo Rural, por la que se </w:t>
      </w:r>
      <w:r w:rsidRPr="003B6CB3">
        <w:rPr>
          <w:rFonts w:ascii="Arial" w:hAnsi="Arial" w:cs="Arial"/>
          <w:b/>
          <w:bCs/>
        </w:rPr>
        <w:t>establece la convocatoria, en</w:t>
      </w:r>
      <w:r>
        <w:rPr>
          <w:rFonts w:ascii="Arial" w:hAnsi="Arial" w:cs="Arial"/>
          <w:b/>
          <w:bCs/>
        </w:rPr>
        <w:t xml:space="preserve"> </w:t>
      </w:r>
      <w:r w:rsidRPr="003B6CB3">
        <w:rPr>
          <w:rFonts w:ascii="Arial" w:hAnsi="Arial" w:cs="Arial"/>
          <w:b/>
          <w:bCs/>
        </w:rPr>
        <w:t>régimen de concurrencia competitiva, de ayudas a la modernización y transformación de regadíos en Castilla-La</w:t>
      </w:r>
      <w:r>
        <w:rPr>
          <w:rFonts w:ascii="Arial" w:hAnsi="Arial" w:cs="Arial"/>
          <w:b/>
          <w:bCs/>
        </w:rPr>
        <w:t xml:space="preserve"> </w:t>
      </w:r>
      <w:r w:rsidRPr="003B6CB3">
        <w:rPr>
          <w:rFonts w:ascii="Arial" w:hAnsi="Arial" w:cs="Arial"/>
          <w:b/>
          <w:bCs/>
        </w:rPr>
        <w:t>Mancha, para el ejercicio 2019</w:t>
      </w:r>
      <w:r>
        <w:rPr>
          <w:rFonts w:ascii="Arial" w:hAnsi="Arial" w:cs="Arial"/>
          <w:b/>
          <w:bCs/>
        </w:rPr>
        <w:t xml:space="preserve"> </w:t>
      </w:r>
      <w:r w:rsidRPr="003B6CB3">
        <w:rPr>
          <w:rFonts w:ascii="Arial" w:hAnsi="Arial" w:cs="Arial"/>
          <w:bCs/>
        </w:rPr>
        <w:t>(DOCM nº 107, de 4 de junio).</w:t>
      </w:r>
    </w:p>
    <w:p w:rsidR="003B6CB3" w:rsidRPr="003B6CB3" w:rsidRDefault="003B6CB3" w:rsidP="003B6CB3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DC35F4" w:rsidRPr="00126FEC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DC35F4" w:rsidRPr="000D7B39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2.- ÓRGANO GESTOR:</w:t>
      </w:r>
      <w:r w:rsidRPr="000D7B39">
        <w:rPr>
          <w:rFonts w:ascii="Arial" w:hAnsi="Arial" w:cs="Arial"/>
          <w:b/>
          <w:bCs/>
          <w:color w:val="2F5496" w:themeColor="accent5" w:themeShade="BF"/>
        </w:rPr>
        <w:tab/>
      </w:r>
    </w:p>
    <w:p w:rsidR="00DC35F4" w:rsidRDefault="00DC35F4" w:rsidP="00DC35F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8E64E3">
        <w:rPr>
          <w:rFonts w:ascii="Arial" w:hAnsi="Arial" w:cs="Arial"/>
          <w:bCs/>
        </w:rPr>
        <w:t>Dirección General con competencias en materia de desarrollo rural de la Consejería de</w:t>
      </w:r>
      <w:r>
        <w:rPr>
          <w:rFonts w:ascii="Arial" w:hAnsi="Arial" w:cs="Arial"/>
          <w:bCs/>
        </w:rPr>
        <w:t xml:space="preserve"> </w:t>
      </w:r>
      <w:r w:rsidRPr="008E64E3">
        <w:rPr>
          <w:rFonts w:ascii="Arial" w:hAnsi="Arial" w:cs="Arial"/>
          <w:bCs/>
        </w:rPr>
        <w:t>Agricultu</w:t>
      </w:r>
      <w:r>
        <w:rPr>
          <w:rFonts w:ascii="Arial" w:hAnsi="Arial" w:cs="Arial"/>
          <w:bCs/>
        </w:rPr>
        <w:t>ra, Medio Ambiente y Desarrollo Rural.</w:t>
      </w:r>
    </w:p>
    <w:p w:rsidR="003B6CB3" w:rsidRDefault="003B6CB3" w:rsidP="00DC35F4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DC35F4" w:rsidRDefault="00DC35F4" w:rsidP="00DC35F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C35F4" w:rsidRPr="000D7B39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</w:t>
      </w:r>
      <w:r w:rsidRPr="000D7B3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DC35F4" w:rsidRDefault="00DC35F4" w:rsidP="00DC35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C35F4">
        <w:rPr>
          <w:rFonts w:ascii="Arial" w:hAnsi="Arial" w:cs="Arial"/>
          <w:bCs/>
        </w:rPr>
        <w:t xml:space="preserve">Las ayudas de la presente Orden se encuadran dentro de la </w:t>
      </w:r>
      <w:proofErr w:type="spellStart"/>
      <w:r w:rsidRPr="00DC35F4">
        <w:rPr>
          <w:rFonts w:ascii="Arial" w:hAnsi="Arial" w:cs="Arial"/>
          <w:bCs/>
        </w:rPr>
        <w:t>submedida</w:t>
      </w:r>
      <w:proofErr w:type="spellEnd"/>
      <w:r w:rsidRPr="00DC35F4">
        <w:rPr>
          <w:rFonts w:ascii="Arial" w:hAnsi="Arial" w:cs="Arial"/>
          <w:bCs/>
        </w:rPr>
        <w:t xml:space="preserve"> 4.3.3. del Programa de Desarrollo Rural de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Castilla-La Mancha para el período 2014-2020, y estarán cofinanciadas por el Fondo Europeo Agrícola de Desarrollo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Rural (</w:t>
      </w:r>
      <w:proofErr w:type="spellStart"/>
      <w:r w:rsidRPr="00DC35F4">
        <w:rPr>
          <w:rFonts w:ascii="Arial" w:hAnsi="Arial" w:cs="Arial"/>
          <w:bCs/>
        </w:rPr>
        <w:t>Feader</w:t>
      </w:r>
      <w:proofErr w:type="spellEnd"/>
      <w:r w:rsidRPr="00DC35F4">
        <w:rPr>
          <w:rFonts w:ascii="Arial" w:hAnsi="Arial" w:cs="Arial"/>
          <w:bCs/>
        </w:rPr>
        <w:t>) en virtud del Reglamento (UE) nº 1305/2013 del Parlamento Europeo y del Consejo, de 17 de diciembre,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relativo a la ayuda al desarrollo rural a través del Fondo Europeo Agrícola de Desarrollo Rural (</w:t>
      </w:r>
      <w:proofErr w:type="spellStart"/>
      <w:r w:rsidRPr="00DC35F4">
        <w:rPr>
          <w:rFonts w:ascii="Arial" w:hAnsi="Arial" w:cs="Arial"/>
          <w:bCs/>
        </w:rPr>
        <w:t>Feader</w:t>
      </w:r>
      <w:proofErr w:type="spellEnd"/>
      <w:r w:rsidRPr="00DC35F4">
        <w:rPr>
          <w:rFonts w:ascii="Arial" w:hAnsi="Arial" w:cs="Arial"/>
          <w:bCs/>
        </w:rPr>
        <w:t>), por la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Administración General del Estado y la Comunidad Autónoma de Castilla-La Mancha en la siguiente proporción: la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 xml:space="preserve">cofinanciación del </w:t>
      </w:r>
      <w:proofErr w:type="spellStart"/>
      <w:r w:rsidRPr="00DC35F4">
        <w:rPr>
          <w:rFonts w:ascii="Arial" w:hAnsi="Arial" w:cs="Arial"/>
          <w:bCs/>
        </w:rPr>
        <w:t>Feader</w:t>
      </w:r>
      <w:proofErr w:type="spellEnd"/>
      <w:r w:rsidRPr="00DC35F4">
        <w:rPr>
          <w:rFonts w:ascii="Arial" w:hAnsi="Arial" w:cs="Arial"/>
          <w:bCs/>
        </w:rPr>
        <w:t xml:space="preserve"> será del 75 % de la ayuda concedida, mientras que el 7,5 % restante será cofinanciado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por la Administración General del Estado y en un 17,5 % por la Comunidad Autónoma de Castilla-La Mancha. Las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subvenciones se financiarán con cargo a los créditos presupuestarios de la Consejería de Agricultura, Medio Ambiente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y Desarrollo Rural</w:t>
      </w:r>
      <w:r>
        <w:rPr>
          <w:rFonts w:ascii="Arial" w:hAnsi="Arial" w:cs="Arial"/>
          <w:bCs/>
        </w:rPr>
        <w:t>.</w:t>
      </w:r>
    </w:p>
    <w:p w:rsidR="00DC35F4" w:rsidRDefault="00DC35F4" w:rsidP="00DC35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DC35F4" w:rsidRPr="000D7B39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DC35F4" w:rsidRDefault="003B6CB3" w:rsidP="003B6CB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B6CB3">
        <w:rPr>
          <w:rFonts w:ascii="Arial" w:hAnsi="Arial" w:cs="Arial"/>
          <w:bCs/>
        </w:rPr>
        <w:t xml:space="preserve">El importe estimado para esta convocatoria es de </w:t>
      </w:r>
      <w:r w:rsidRPr="003B6CB3">
        <w:rPr>
          <w:rFonts w:ascii="Arial" w:hAnsi="Arial" w:cs="Arial"/>
          <w:b/>
          <w:bCs/>
        </w:rPr>
        <w:t>29.327.503,41 de euros</w:t>
      </w:r>
      <w:r w:rsidRPr="003B6CB3">
        <w:rPr>
          <w:rFonts w:ascii="Arial" w:hAnsi="Arial" w:cs="Arial"/>
          <w:bCs/>
        </w:rPr>
        <w:t>, que se imputará con cargo a la aplicación</w:t>
      </w:r>
      <w:r>
        <w:rPr>
          <w:rFonts w:ascii="Arial" w:hAnsi="Arial" w:cs="Arial"/>
          <w:bCs/>
        </w:rPr>
        <w:t xml:space="preserve"> </w:t>
      </w:r>
      <w:r w:rsidRPr="003B6CB3">
        <w:rPr>
          <w:rFonts w:ascii="Arial" w:hAnsi="Arial" w:cs="Arial"/>
          <w:bCs/>
        </w:rPr>
        <w:t>presupuestaria 21030000 G/531A/73000 y 21030000 G/531A/77000, quedando condicionada a la existencia</w:t>
      </w:r>
      <w:r>
        <w:rPr>
          <w:rFonts w:ascii="Arial" w:hAnsi="Arial" w:cs="Arial"/>
          <w:bCs/>
        </w:rPr>
        <w:t xml:space="preserve"> </w:t>
      </w:r>
      <w:r w:rsidRPr="003B6CB3">
        <w:rPr>
          <w:rFonts w:ascii="Arial" w:hAnsi="Arial" w:cs="Arial"/>
          <w:bCs/>
        </w:rPr>
        <w:t>de crédito adecuado y suficiente.</w:t>
      </w:r>
    </w:p>
    <w:p w:rsidR="003B6CB3" w:rsidRDefault="003B6CB3" w:rsidP="00DC35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DC35F4" w:rsidRPr="00890FB3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DC35F4" w:rsidRDefault="00DC35F4" w:rsidP="00DC3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B6CB3" w:rsidRDefault="003B6CB3" w:rsidP="003B6CB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3B6CB3">
        <w:rPr>
          <w:rFonts w:ascii="Arial" w:hAnsi="Arial" w:cs="Arial"/>
          <w:bCs/>
        </w:rPr>
        <w:t xml:space="preserve">Las solicitudes se presentarán en el plazo de </w:t>
      </w:r>
      <w:r w:rsidRPr="003B6CB3">
        <w:rPr>
          <w:rFonts w:ascii="Arial" w:hAnsi="Arial" w:cs="Arial"/>
          <w:b/>
          <w:bCs/>
        </w:rPr>
        <w:t>tres meses</w:t>
      </w:r>
      <w:r w:rsidRPr="003B6CB3">
        <w:rPr>
          <w:rFonts w:ascii="Arial" w:hAnsi="Arial" w:cs="Arial"/>
          <w:bCs/>
        </w:rPr>
        <w:t xml:space="preserve"> a contar desde el día siguiente a la publicación de esta</w:t>
      </w:r>
      <w:r>
        <w:rPr>
          <w:rFonts w:ascii="Arial" w:hAnsi="Arial" w:cs="Arial"/>
          <w:bCs/>
        </w:rPr>
        <w:t xml:space="preserve"> </w:t>
      </w:r>
      <w:r w:rsidRPr="003B6CB3">
        <w:rPr>
          <w:rFonts w:ascii="Arial" w:hAnsi="Arial" w:cs="Arial"/>
          <w:bCs/>
        </w:rPr>
        <w:t>convocatoria y su extracto en el Diario Oficial de Castilla-La Mancha.</w:t>
      </w:r>
      <w:r>
        <w:rPr>
          <w:rFonts w:ascii="Arial" w:hAnsi="Arial" w:cs="Arial"/>
          <w:bCs/>
        </w:rPr>
        <w:t xml:space="preserve"> </w:t>
      </w:r>
    </w:p>
    <w:p w:rsidR="00E760E1" w:rsidRDefault="00E760E1" w:rsidP="00DC35F4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DC35F4" w:rsidRPr="000D7B39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BENEFICIARIOS</w:t>
      </w:r>
      <w:r w:rsidRPr="000D7B3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DC35F4" w:rsidRDefault="00DC35F4" w:rsidP="00DC35F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C35F4">
        <w:rPr>
          <w:rFonts w:ascii="Arial" w:hAnsi="Arial" w:cs="Arial"/>
          <w:bCs/>
        </w:rPr>
        <w:t>Podrán ser beneficiarias de estas ayudas las Comunidades de Regantes u otras entidades de usuarios de aguas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principalmente vinculadas al regadío que tengan concedidos derechos de agua para riego y que no ejerzan la actividad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>agraria.</w:t>
      </w:r>
    </w:p>
    <w:p w:rsidR="00DC35F4" w:rsidRDefault="00DC35F4" w:rsidP="00DC35F4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DC35F4" w:rsidRPr="00126FEC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3B6CB3" w:rsidRPr="003B6CB3" w:rsidRDefault="003B6CB3" w:rsidP="003B6CB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3B6CB3">
        <w:rPr>
          <w:rFonts w:ascii="Arial" w:hAnsi="Arial" w:cs="Arial"/>
          <w:bCs/>
        </w:rPr>
        <w:t>La ayuda adoptará la forma de subvención directa por medio de reembolso de los costes de los gastos elegibles.</w:t>
      </w:r>
    </w:p>
    <w:p w:rsidR="003B6CB3" w:rsidRPr="003B6CB3" w:rsidRDefault="003B6CB3" w:rsidP="003B6CB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3B6CB3">
        <w:rPr>
          <w:rFonts w:ascii="Arial" w:hAnsi="Arial" w:cs="Arial"/>
          <w:bCs/>
        </w:rPr>
        <w:t>Se establece una ayuda consistente en un porcentaje sobre el importe máximo elegible que dependerá del tipo de actuación</w:t>
      </w:r>
      <w:r>
        <w:rPr>
          <w:rFonts w:ascii="Arial" w:hAnsi="Arial" w:cs="Arial"/>
          <w:bCs/>
        </w:rPr>
        <w:t xml:space="preserve"> </w:t>
      </w:r>
      <w:r w:rsidRPr="003B6CB3">
        <w:rPr>
          <w:rFonts w:ascii="Arial" w:hAnsi="Arial" w:cs="Arial"/>
          <w:bCs/>
        </w:rPr>
        <w:t>y del lugar donde se realice.</w:t>
      </w:r>
    </w:p>
    <w:p w:rsidR="003B6CB3" w:rsidRPr="003B6CB3" w:rsidRDefault="003B6CB3" w:rsidP="003B6CB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3B6CB3">
        <w:rPr>
          <w:rFonts w:ascii="Arial" w:hAnsi="Arial" w:cs="Arial"/>
          <w:bCs/>
        </w:rPr>
        <w:t>Se entenderá por importe máximo elegible, en el caso de proyectos, el presupuesto, al que se podrá añadir los gastos</w:t>
      </w:r>
      <w:r>
        <w:rPr>
          <w:rFonts w:ascii="Arial" w:hAnsi="Arial" w:cs="Arial"/>
          <w:bCs/>
        </w:rPr>
        <w:t xml:space="preserve"> </w:t>
      </w:r>
      <w:r w:rsidRPr="003B6CB3">
        <w:rPr>
          <w:rFonts w:ascii="Arial" w:hAnsi="Arial" w:cs="Arial"/>
          <w:bCs/>
        </w:rPr>
        <w:t>de honorarios de redacción del proyecto, dirección de obras y coordinación de seguridad y salud. Los gastos de honorarios</w:t>
      </w:r>
      <w:r>
        <w:rPr>
          <w:rFonts w:ascii="Arial" w:hAnsi="Arial" w:cs="Arial"/>
          <w:bCs/>
        </w:rPr>
        <w:t xml:space="preserve"> </w:t>
      </w:r>
      <w:r w:rsidRPr="003B6CB3">
        <w:rPr>
          <w:rFonts w:ascii="Arial" w:hAnsi="Arial" w:cs="Arial"/>
          <w:bCs/>
        </w:rPr>
        <w:t>de redacción del proyecto, dirección de obras y coordinación de seguridad y salud, en su caso, se consideran</w:t>
      </w:r>
      <w:r>
        <w:rPr>
          <w:rFonts w:ascii="Arial" w:hAnsi="Arial" w:cs="Arial"/>
          <w:bCs/>
        </w:rPr>
        <w:t xml:space="preserve"> </w:t>
      </w:r>
      <w:r w:rsidRPr="003B6CB3">
        <w:rPr>
          <w:rFonts w:ascii="Arial" w:hAnsi="Arial" w:cs="Arial"/>
          <w:bCs/>
        </w:rPr>
        <w:t>subvencionables para cada uno de los conceptos con un porcentaje máximo del 3% sobre el presupuesto del proyecto.</w:t>
      </w:r>
    </w:p>
    <w:p w:rsidR="003B6CB3" w:rsidRPr="003B6CB3" w:rsidRDefault="003B6CB3" w:rsidP="003B6CB3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3B6CB3">
        <w:rPr>
          <w:rFonts w:ascii="Arial" w:hAnsi="Arial" w:cs="Arial"/>
          <w:b/>
          <w:bCs/>
        </w:rPr>
        <w:t>Los honorarios totales a percibir por los tres conceptos no podrán superar la cantidad máxima de 40.000 €.</w:t>
      </w:r>
    </w:p>
    <w:p w:rsidR="00DC35F4" w:rsidRPr="003B6CB3" w:rsidRDefault="003B6CB3" w:rsidP="003B6CB3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3B6CB3">
        <w:rPr>
          <w:rFonts w:ascii="Arial" w:hAnsi="Arial" w:cs="Arial"/>
          <w:bCs/>
        </w:rPr>
        <w:t xml:space="preserve">Sin perjuicio de lo dispuesto anteriormente, </w:t>
      </w:r>
      <w:r w:rsidRPr="003B6CB3">
        <w:rPr>
          <w:rFonts w:ascii="Arial" w:hAnsi="Arial" w:cs="Arial"/>
          <w:b/>
          <w:bCs/>
        </w:rPr>
        <w:t>el importe máximo elegible</w:t>
      </w:r>
      <w:r w:rsidRPr="003B6CB3">
        <w:rPr>
          <w:rFonts w:ascii="Arial" w:hAnsi="Arial" w:cs="Arial"/>
          <w:bCs/>
        </w:rPr>
        <w:t xml:space="preserve"> se determinará conforme a los límites establecidos</w:t>
      </w:r>
      <w:r>
        <w:rPr>
          <w:rFonts w:ascii="Arial" w:hAnsi="Arial" w:cs="Arial"/>
          <w:bCs/>
        </w:rPr>
        <w:t xml:space="preserve"> </w:t>
      </w:r>
      <w:r w:rsidRPr="003B6CB3">
        <w:rPr>
          <w:rFonts w:ascii="Arial" w:hAnsi="Arial" w:cs="Arial"/>
          <w:bCs/>
        </w:rPr>
        <w:t xml:space="preserve">en el Anexo I de esta Resolución, </w:t>
      </w:r>
      <w:r w:rsidRPr="003B6CB3">
        <w:rPr>
          <w:rFonts w:ascii="Arial" w:hAnsi="Arial" w:cs="Arial"/>
          <w:b/>
          <w:bCs/>
        </w:rPr>
        <w:t>no pudiendo superar dicha cantidad en 10.000.000 € por beneficiario</w:t>
      </w:r>
    </w:p>
    <w:p w:rsidR="00DC35F4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Cs/>
        </w:rPr>
      </w:pPr>
    </w:p>
    <w:p w:rsidR="00DC35F4" w:rsidRPr="001123C3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DC35F4" w:rsidRDefault="00DC35F4" w:rsidP="00DC35F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C35F4">
        <w:rPr>
          <w:rFonts w:ascii="Arial" w:hAnsi="Arial" w:cs="Arial"/>
          <w:bCs/>
        </w:rPr>
        <w:t>- Criterio C.4: relativo a mejorar la calidad de vida en las zonas rurales:</w:t>
      </w:r>
    </w:p>
    <w:p w:rsidR="00DC35F4" w:rsidRDefault="00DC35F4" w:rsidP="00DC35F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C35F4">
        <w:rPr>
          <w:rFonts w:ascii="Arial" w:hAnsi="Arial" w:cs="Arial"/>
          <w:bCs/>
        </w:rPr>
        <w:t>e) Localización de las actuaciones en municipios con superficie incluida en Zona de Inversión Territorial Integrada</w:t>
      </w:r>
      <w:r>
        <w:rPr>
          <w:rFonts w:ascii="Arial" w:hAnsi="Arial" w:cs="Arial"/>
          <w:bCs/>
        </w:rPr>
        <w:t xml:space="preserve"> </w:t>
      </w:r>
      <w:r w:rsidRPr="00DC35F4">
        <w:rPr>
          <w:rFonts w:ascii="Arial" w:hAnsi="Arial" w:cs="Arial"/>
          <w:bCs/>
        </w:rPr>
        <w:t xml:space="preserve">(ITI): </w:t>
      </w:r>
      <w:r w:rsidRPr="00E760E1">
        <w:rPr>
          <w:rFonts w:ascii="Arial" w:hAnsi="Arial" w:cs="Arial"/>
          <w:b/>
          <w:bCs/>
        </w:rPr>
        <w:t>20 puntos</w:t>
      </w:r>
      <w:r w:rsidRPr="00DC35F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DC35F4" w:rsidRDefault="00DC35F4" w:rsidP="00DC35F4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DC35F4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DC35F4" w:rsidRPr="00F91541" w:rsidRDefault="00DC35F4" w:rsidP="00DC35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E760E1" w:rsidRDefault="00E760E1" w:rsidP="00E760E1">
      <w:pPr>
        <w:jc w:val="both"/>
        <w:rPr>
          <w:rFonts w:ascii="Arial" w:hAnsi="Arial" w:cs="Arial"/>
          <w:bCs/>
        </w:rPr>
      </w:pPr>
    </w:p>
    <w:p w:rsidR="00DC35F4" w:rsidRDefault="00E760E1" w:rsidP="00E760E1">
      <w:pPr>
        <w:jc w:val="both"/>
        <w:rPr>
          <w:rFonts w:ascii="Arial" w:hAnsi="Arial" w:cs="Arial"/>
          <w:bCs/>
        </w:rPr>
      </w:pPr>
      <w:r w:rsidRPr="00E760E1">
        <w:rPr>
          <w:rFonts w:ascii="Arial" w:hAnsi="Arial" w:cs="Arial"/>
          <w:bCs/>
        </w:rPr>
        <w:t>Concluida la fase de instrucción, la propuesta de resolución definitiva se elevará a la persona titular de la Dirección</w:t>
      </w:r>
      <w:r>
        <w:rPr>
          <w:rFonts w:ascii="Arial" w:hAnsi="Arial" w:cs="Arial"/>
          <w:bCs/>
        </w:rPr>
        <w:t xml:space="preserve"> </w:t>
      </w:r>
      <w:r w:rsidRPr="00E760E1">
        <w:rPr>
          <w:rFonts w:ascii="Arial" w:hAnsi="Arial" w:cs="Arial"/>
          <w:bCs/>
        </w:rPr>
        <w:t xml:space="preserve">General con competencias en desarrollo rural, que resolverá y notificará en el </w:t>
      </w:r>
      <w:r w:rsidRPr="00E760E1">
        <w:rPr>
          <w:rFonts w:ascii="Arial" w:hAnsi="Arial" w:cs="Arial"/>
          <w:b/>
          <w:bCs/>
        </w:rPr>
        <w:t>plazo máximo de seis meses siguientes a la finalización del plazo de presentación de solicitudes</w:t>
      </w:r>
      <w:r>
        <w:rPr>
          <w:rFonts w:ascii="Arial" w:hAnsi="Arial" w:cs="Arial"/>
          <w:b/>
          <w:bCs/>
        </w:rPr>
        <w:t>.</w:t>
      </w:r>
    </w:p>
    <w:p w:rsidR="00DC35F4" w:rsidRPr="00890FB3" w:rsidRDefault="00DC35F4" w:rsidP="00DC35F4">
      <w:pPr>
        <w:jc w:val="both"/>
        <w:rPr>
          <w:rFonts w:ascii="Arial" w:hAnsi="Arial" w:cs="Arial"/>
          <w:bCs/>
        </w:rPr>
      </w:pPr>
    </w:p>
    <w:p w:rsidR="00131B82" w:rsidRPr="00B83331" w:rsidRDefault="00DC35F4" w:rsidP="00B8333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</w:t>
      </w:r>
      <w:r w:rsidR="00DE7D0D" w:rsidRPr="000D7B39">
        <w:rPr>
          <w:rFonts w:ascii="Arial" w:hAnsi="Arial" w:cs="Arial"/>
          <w:b/>
          <w:bCs/>
          <w:color w:val="2F5496" w:themeColor="accent5" w:themeShade="BF"/>
        </w:rPr>
        <w:t>:</w:t>
      </w:r>
    </w:p>
    <w:sectPr w:rsidR="00131B82" w:rsidRPr="00B83331" w:rsidSect="009F5BEB">
      <w:headerReference w:type="default" r:id="rId6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33" w:rsidRDefault="00B55E33" w:rsidP="00B55E33">
      <w:pPr>
        <w:spacing w:after="0" w:line="240" w:lineRule="auto"/>
      </w:pPr>
      <w:r>
        <w:separator/>
      </w:r>
    </w:p>
  </w:endnote>
  <w:endnote w:type="continuationSeparator" w:id="0">
    <w:p w:rsidR="00B55E33" w:rsidRDefault="00B55E33" w:rsidP="00B5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33" w:rsidRDefault="00B55E33" w:rsidP="00B55E33">
      <w:pPr>
        <w:spacing w:after="0" w:line="240" w:lineRule="auto"/>
      </w:pPr>
      <w:r>
        <w:separator/>
      </w:r>
    </w:p>
  </w:footnote>
  <w:footnote w:type="continuationSeparator" w:id="0">
    <w:p w:rsidR="00B55E33" w:rsidRDefault="00B55E33" w:rsidP="00B5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33" w:rsidRDefault="00705D9F" w:rsidP="00B55E33">
    <w:pPr>
      <w:pStyle w:val="Encabezado"/>
      <w:tabs>
        <w:tab w:val="clear" w:pos="8504"/>
      </w:tabs>
      <w:ind w:left="-709" w:right="-994"/>
      <w:rPr>
        <w:lang w:val="es-ES_tradnl"/>
      </w:rPr>
    </w:pPr>
    <w:r>
      <w:rPr>
        <w:lang w:val="es-ES_tradnl"/>
      </w:rPr>
      <w:t>º</w:t>
    </w:r>
    <w:r w:rsidR="00B55E33">
      <w:rPr>
        <w:noProof/>
        <w:lang w:eastAsia="es-ES"/>
      </w:rPr>
      <w:drawing>
        <wp:inline distT="0" distB="0" distL="0" distR="0" wp14:anchorId="60E030DC" wp14:editId="13BF5313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E33">
      <w:rPr>
        <w:lang w:val="es-ES_tradnl"/>
      </w:rPr>
      <w:t xml:space="preserve">                                                                  </w:t>
    </w:r>
    <w:r w:rsidR="00B55E33">
      <w:rPr>
        <w:noProof/>
        <w:lang w:eastAsia="es-ES"/>
      </w:rPr>
      <w:drawing>
        <wp:inline distT="0" distB="0" distL="0" distR="0" wp14:anchorId="2DE2A9A4" wp14:editId="6B92B2B8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1519" w:rsidRDefault="008A1519" w:rsidP="00B55E33">
    <w:pPr>
      <w:pStyle w:val="Encabezado"/>
      <w:tabs>
        <w:tab w:val="clear" w:pos="8504"/>
      </w:tabs>
      <w:ind w:left="-709" w:right="-994"/>
      <w:rPr>
        <w:lang w:val="es-ES_tradnl"/>
      </w:rPr>
    </w:pPr>
  </w:p>
  <w:p w:rsidR="00B55E33" w:rsidRDefault="00B55E33" w:rsidP="00B55E33">
    <w:pPr>
      <w:pStyle w:val="Encabezado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B0"/>
    <w:rsid w:val="000A755A"/>
    <w:rsid w:val="000B10A6"/>
    <w:rsid w:val="000D7B39"/>
    <w:rsid w:val="000F0D9B"/>
    <w:rsid w:val="000F2B10"/>
    <w:rsid w:val="001123C3"/>
    <w:rsid w:val="00123482"/>
    <w:rsid w:val="00126FEC"/>
    <w:rsid w:val="00131B82"/>
    <w:rsid w:val="001B6529"/>
    <w:rsid w:val="001D4FC4"/>
    <w:rsid w:val="00202B38"/>
    <w:rsid w:val="00230085"/>
    <w:rsid w:val="002329F8"/>
    <w:rsid w:val="0024658E"/>
    <w:rsid w:val="002502EC"/>
    <w:rsid w:val="00290A93"/>
    <w:rsid w:val="002D199F"/>
    <w:rsid w:val="002E67E1"/>
    <w:rsid w:val="00304C6D"/>
    <w:rsid w:val="00312FCD"/>
    <w:rsid w:val="00393AF0"/>
    <w:rsid w:val="003976B8"/>
    <w:rsid w:val="003B6CB3"/>
    <w:rsid w:val="003C18D7"/>
    <w:rsid w:val="00442419"/>
    <w:rsid w:val="004F3309"/>
    <w:rsid w:val="00533044"/>
    <w:rsid w:val="005A32E8"/>
    <w:rsid w:val="00611CD3"/>
    <w:rsid w:val="00615381"/>
    <w:rsid w:val="0065107C"/>
    <w:rsid w:val="00657B66"/>
    <w:rsid w:val="006F0CDE"/>
    <w:rsid w:val="006F2D38"/>
    <w:rsid w:val="00705D9F"/>
    <w:rsid w:val="007211D4"/>
    <w:rsid w:val="00755793"/>
    <w:rsid w:val="007577F6"/>
    <w:rsid w:val="007E17FC"/>
    <w:rsid w:val="007F620C"/>
    <w:rsid w:val="008252D3"/>
    <w:rsid w:val="00837918"/>
    <w:rsid w:val="00890FB3"/>
    <w:rsid w:val="008A1519"/>
    <w:rsid w:val="008E64E3"/>
    <w:rsid w:val="0090549A"/>
    <w:rsid w:val="009F5BEB"/>
    <w:rsid w:val="00A32BC2"/>
    <w:rsid w:val="00A3740D"/>
    <w:rsid w:val="00A4105D"/>
    <w:rsid w:val="00A7196E"/>
    <w:rsid w:val="00A77990"/>
    <w:rsid w:val="00AB52E1"/>
    <w:rsid w:val="00AD3865"/>
    <w:rsid w:val="00AD3A9C"/>
    <w:rsid w:val="00AD7171"/>
    <w:rsid w:val="00AD7716"/>
    <w:rsid w:val="00B41592"/>
    <w:rsid w:val="00B41AA7"/>
    <w:rsid w:val="00B452AB"/>
    <w:rsid w:val="00B55E33"/>
    <w:rsid w:val="00B81CA0"/>
    <w:rsid w:val="00B8243B"/>
    <w:rsid w:val="00B83331"/>
    <w:rsid w:val="00BC7622"/>
    <w:rsid w:val="00C35253"/>
    <w:rsid w:val="00CA6974"/>
    <w:rsid w:val="00CB5454"/>
    <w:rsid w:val="00D126CE"/>
    <w:rsid w:val="00D57279"/>
    <w:rsid w:val="00D74472"/>
    <w:rsid w:val="00D9224C"/>
    <w:rsid w:val="00DC083A"/>
    <w:rsid w:val="00DC35F4"/>
    <w:rsid w:val="00DD5977"/>
    <w:rsid w:val="00DE1FF6"/>
    <w:rsid w:val="00DE7D0D"/>
    <w:rsid w:val="00DF2519"/>
    <w:rsid w:val="00E2245C"/>
    <w:rsid w:val="00E2509D"/>
    <w:rsid w:val="00E250B0"/>
    <w:rsid w:val="00E65C6B"/>
    <w:rsid w:val="00E7207C"/>
    <w:rsid w:val="00E760E1"/>
    <w:rsid w:val="00EB522C"/>
    <w:rsid w:val="00F052AD"/>
    <w:rsid w:val="00F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F9071-FFA5-491C-B45A-3A504C36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3AF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93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330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5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E33"/>
  </w:style>
  <w:style w:type="paragraph" w:styleId="Piedepgina">
    <w:name w:val="footer"/>
    <w:basedOn w:val="Normal"/>
    <w:link w:val="PiedepginaCar"/>
    <w:uiPriority w:val="99"/>
    <w:unhideWhenUsed/>
    <w:rsid w:val="00B55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E33"/>
  </w:style>
  <w:style w:type="paragraph" w:styleId="Textodeglobo">
    <w:name w:val="Balloon Text"/>
    <w:basedOn w:val="Normal"/>
    <w:link w:val="TextodegloboCar"/>
    <w:uiPriority w:val="99"/>
    <w:semiHidden/>
    <w:unhideWhenUsed/>
    <w:rsid w:val="00AD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macc13 Marian Carrasco Caulin tfno:9252 69868</dc:creator>
  <cp:keywords/>
  <dc:description/>
  <cp:lastModifiedBy>Francisco de la Torre de la Vega</cp:lastModifiedBy>
  <cp:revision>2</cp:revision>
  <dcterms:created xsi:type="dcterms:W3CDTF">2019-06-05T11:00:00Z</dcterms:created>
  <dcterms:modified xsi:type="dcterms:W3CDTF">2019-06-05T11:00:00Z</dcterms:modified>
</cp:coreProperties>
</file>