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C2" w:rsidRDefault="009E69C2" w:rsidP="007E511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9E69C2" w:rsidRDefault="009E69C2" w:rsidP="007E5112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F41E28" w:rsidRPr="00E43556" w:rsidRDefault="00F41E28" w:rsidP="00F41E2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E43556">
        <w:rPr>
          <w:rFonts w:ascii="Arial" w:hAnsi="Arial" w:cs="Arial"/>
          <w:b/>
          <w:bCs/>
          <w:color w:val="2F5496" w:themeColor="accent5" w:themeShade="BF"/>
        </w:rPr>
        <w:t>1.- ORDEN DE BASES Y RESOLUCIÓN DE CONVOCATORIA</w:t>
      </w:r>
      <w:r w:rsidR="003101DF">
        <w:rPr>
          <w:rFonts w:ascii="Arial" w:hAnsi="Arial" w:cs="Arial"/>
          <w:b/>
          <w:bCs/>
          <w:color w:val="2F5496" w:themeColor="accent5" w:themeShade="BF"/>
        </w:rPr>
        <w:t xml:space="preserve"> /58</w:t>
      </w:r>
      <w:bookmarkStart w:id="0" w:name="_GoBack"/>
      <w:bookmarkEnd w:id="0"/>
      <w:r w:rsidRPr="00E43556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F41E28" w:rsidRPr="00585D2A" w:rsidRDefault="00F41E28" w:rsidP="00F41E28">
      <w:pPr>
        <w:pBdr>
          <w:bottom w:val="dashSmallGap" w:sz="4" w:space="1" w:color="auto"/>
        </w:pBd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</w:p>
    <w:p w:rsidR="00F41E28" w:rsidRPr="00E43556" w:rsidRDefault="00F41E28" w:rsidP="00F41E28">
      <w:pPr>
        <w:pBdr>
          <w:bottom w:val="dashSmallGap" w:sz="4" w:space="1" w:color="auto"/>
        </w:pBd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E43556">
        <w:rPr>
          <w:rFonts w:ascii="Arial" w:hAnsi="Arial" w:cs="Arial"/>
          <w:b/>
          <w:bCs/>
        </w:rPr>
        <w:t>Orden 115/20</w:t>
      </w:r>
      <w:r w:rsidRPr="00E43556">
        <w:rPr>
          <w:rFonts w:ascii="Arial" w:hAnsi="Arial" w:cs="Arial"/>
          <w:bCs/>
        </w:rPr>
        <w:t xml:space="preserve">18, de 4 de julio, de la Consejería de Fomento, por la que se establecen las </w:t>
      </w:r>
      <w:r w:rsidRPr="00E43556">
        <w:rPr>
          <w:rFonts w:ascii="Arial" w:hAnsi="Arial" w:cs="Arial"/>
          <w:b/>
          <w:bCs/>
        </w:rPr>
        <w:t>bases reguladoras de las subvenciones para el Programa de Fomento de la Regeneración y Renovación Urbana y Rural</w:t>
      </w:r>
      <w:r w:rsidRPr="00E43556">
        <w:rPr>
          <w:rFonts w:ascii="Arial" w:hAnsi="Arial" w:cs="Arial"/>
          <w:bCs/>
        </w:rPr>
        <w:t xml:space="preserve"> (DOCM nº 137, de 13 de julio).</w:t>
      </w:r>
    </w:p>
    <w:p w:rsidR="00F41E28" w:rsidRPr="00E43556" w:rsidRDefault="00F41E28" w:rsidP="00F41E28">
      <w:pPr>
        <w:pBdr>
          <w:bottom w:val="dashSmallGap" w:sz="4" w:space="1" w:color="auto"/>
        </w:pBd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E43556">
        <w:rPr>
          <w:rFonts w:ascii="Arial" w:hAnsi="Arial" w:cs="Arial"/>
          <w:bCs/>
        </w:rPr>
        <w:t>--------------------------------------------------------------------------------------------------------------------</w:t>
      </w:r>
    </w:p>
    <w:p w:rsidR="00F41E28" w:rsidRPr="00E43556" w:rsidRDefault="00F41E28" w:rsidP="00F41E28">
      <w:pPr>
        <w:pBdr>
          <w:bottom w:val="dashSmallGap" w:sz="4" w:space="1" w:color="auto"/>
        </w:pBd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E43556">
        <w:rPr>
          <w:rFonts w:ascii="Arial" w:hAnsi="Arial" w:cs="Arial"/>
          <w:b/>
          <w:bCs/>
        </w:rPr>
        <w:t>Resolución de 27/12/2018</w:t>
      </w:r>
      <w:r w:rsidRPr="00E43556">
        <w:rPr>
          <w:rFonts w:ascii="Arial" w:hAnsi="Arial" w:cs="Arial"/>
          <w:bCs/>
        </w:rPr>
        <w:t xml:space="preserve">, de la Dirección General de Vivienda y Urbanismo, por la que </w:t>
      </w:r>
      <w:r w:rsidRPr="00E43556">
        <w:rPr>
          <w:rFonts w:ascii="Arial" w:hAnsi="Arial" w:cs="Arial"/>
          <w:b/>
          <w:bCs/>
        </w:rPr>
        <w:t>se convocan las ayudas correspondientes al Programa de Fomento de las Áreas de Regeneración y Renovación Urbana y Rural</w:t>
      </w:r>
      <w:r w:rsidRPr="00E43556">
        <w:rPr>
          <w:rFonts w:ascii="Arial" w:hAnsi="Arial" w:cs="Arial"/>
          <w:bCs/>
        </w:rPr>
        <w:t>, reguladas en la Orden 115/2018, de 4 de julio, de la Consejería de Fomento, por la que se establecen las bases reguladoras de las subvenciones para el Programa de Fomento de la Regeneración y Renovación Urbana y Rural (DOCM nº 253 de 31 de julio).</w:t>
      </w:r>
    </w:p>
    <w:p w:rsidR="00F41E28" w:rsidRPr="00E43556" w:rsidRDefault="00F41E28" w:rsidP="00F41E2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F41E28" w:rsidRDefault="00F41E28" w:rsidP="00F41E2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2.- ÓRGANO GESTOR.</w:t>
      </w:r>
    </w:p>
    <w:p w:rsidR="00F41E28" w:rsidRDefault="00F41E28" w:rsidP="00F41E28">
      <w:pPr>
        <w:pBdr>
          <w:bottom w:val="dashSmallGap" w:sz="4" w:space="1" w:color="auto"/>
        </w:pBd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F41E28" w:rsidRDefault="00F41E28" w:rsidP="00F41E28">
      <w:pPr>
        <w:pBdr>
          <w:bottom w:val="dashSmallGap" w:sz="4" w:space="1" w:color="auto"/>
        </w:pBd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Dirección General de Vivienda y Urbanismo.</w:t>
      </w:r>
    </w:p>
    <w:p w:rsidR="00F41E28" w:rsidRPr="00585D2A" w:rsidRDefault="00F41E28" w:rsidP="00F41E28">
      <w:pPr>
        <w:pBdr>
          <w:bottom w:val="dashSmallGap" w:sz="4" w:space="1" w:color="auto"/>
        </w:pBd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Cs/>
        </w:rPr>
        <w:t>Consejería de Fomento.</w:t>
      </w:r>
    </w:p>
    <w:p w:rsidR="00F41E28" w:rsidRDefault="00F41E28" w:rsidP="00F41E28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F41E28" w:rsidRDefault="00F41E28" w:rsidP="00F41E28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F41E28" w:rsidRDefault="00F41E28" w:rsidP="00F41E2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3.- BENEFICIARIOS:</w:t>
      </w:r>
    </w:p>
    <w:p w:rsidR="00F41E28" w:rsidRPr="00585D2A" w:rsidRDefault="00F41E28" w:rsidP="00F41E28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585D2A">
        <w:rPr>
          <w:rFonts w:ascii="Arial" w:hAnsi="Arial" w:cs="Arial"/>
          <w:bCs/>
        </w:rPr>
        <w:t xml:space="preserve">Son beneficiarios de </w:t>
      </w:r>
      <w:r>
        <w:rPr>
          <w:rFonts w:ascii="Arial" w:hAnsi="Arial" w:cs="Arial"/>
          <w:bCs/>
        </w:rPr>
        <w:t>las subvenciones reguladas en esta</w:t>
      </w:r>
      <w:r w:rsidRPr="00585D2A">
        <w:rPr>
          <w:rFonts w:ascii="Arial" w:hAnsi="Arial" w:cs="Arial"/>
          <w:bCs/>
        </w:rPr>
        <w:t xml:space="preserve"> orden quienes asuman la responsabilidad de la</w:t>
      </w:r>
      <w:r>
        <w:rPr>
          <w:rFonts w:ascii="Arial" w:hAnsi="Arial" w:cs="Arial"/>
          <w:bCs/>
        </w:rPr>
        <w:t xml:space="preserve"> </w:t>
      </w:r>
      <w:r w:rsidRPr="00585D2A">
        <w:rPr>
          <w:rFonts w:ascii="Arial" w:hAnsi="Arial" w:cs="Arial"/>
          <w:bCs/>
        </w:rPr>
        <w:t>ejecución integral del Área de Regeneración y Renovación Urbana o Rural delimitada.</w:t>
      </w:r>
    </w:p>
    <w:p w:rsidR="00F41E28" w:rsidRPr="00585D2A" w:rsidRDefault="00F41E28" w:rsidP="00F41E28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585D2A">
        <w:rPr>
          <w:rFonts w:ascii="Arial" w:hAnsi="Arial" w:cs="Arial"/>
          <w:bCs/>
        </w:rPr>
        <w:t>Podrán asumir la responsabilidad de la ejecución de las actuaciones: las Administraciones Públicas, las entidades</w:t>
      </w:r>
      <w:r>
        <w:rPr>
          <w:rFonts w:ascii="Arial" w:hAnsi="Arial" w:cs="Arial"/>
          <w:bCs/>
        </w:rPr>
        <w:t xml:space="preserve"> </w:t>
      </w:r>
      <w:r w:rsidRPr="00585D2A">
        <w:rPr>
          <w:rFonts w:ascii="Arial" w:hAnsi="Arial" w:cs="Arial"/>
          <w:bCs/>
        </w:rPr>
        <w:t>públicas adscritas o dependientes de las mismas y los consorcios.</w:t>
      </w:r>
    </w:p>
    <w:p w:rsidR="00F41E28" w:rsidRDefault="00F41E28" w:rsidP="00F41E28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585D2A">
        <w:rPr>
          <w:rFonts w:ascii="Arial" w:hAnsi="Arial" w:cs="Arial"/>
          <w:bCs/>
        </w:rPr>
        <w:t>Podrán igualmente asumir la responsabilidad de la ejecución de las actuaciones, de acuerdo con el modelo de</w:t>
      </w:r>
      <w:r>
        <w:rPr>
          <w:rFonts w:ascii="Arial" w:hAnsi="Arial" w:cs="Arial"/>
          <w:bCs/>
        </w:rPr>
        <w:t xml:space="preserve"> </w:t>
      </w:r>
      <w:r w:rsidRPr="00585D2A">
        <w:rPr>
          <w:rFonts w:ascii="Arial" w:hAnsi="Arial" w:cs="Arial"/>
          <w:bCs/>
        </w:rPr>
        <w:t>gestión acordado por el Ayuntamiento: Los propietarios, las comunidades y las asociaciones de comunidades de</w:t>
      </w:r>
      <w:r>
        <w:rPr>
          <w:rFonts w:ascii="Arial" w:hAnsi="Arial" w:cs="Arial"/>
          <w:bCs/>
        </w:rPr>
        <w:t xml:space="preserve"> </w:t>
      </w:r>
      <w:r w:rsidRPr="00585D2A">
        <w:rPr>
          <w:rFonts w:ascii="Arial" w:hAnsi="Arial" w:cs="Arial"/>
          <w:bCs/>
        </w:rPr>
        <w:t>propietarios, los titulares de derechos reales o de aprovechamientos de las construcciones, edificaciones o fincas</w:t>
      </w:r>
      <w:r>
        <w:rPr>
          <w:rFonts w:ascii="Arial" w:hAnsi="Arial" w:cs="Arial"/>
          <w:bCs/>
        </w:rPr>
        <w:t xml:space="preserve"> </w:t>
      </w:r>
      <w:r w:rsidRPr="00585D2A">
        <w:rPr>
          <w:rFonts w:ascii="Arial" w:hAnsi="Arial" w:cs="Arial"/>
          <w:bCs/>
        </w:rPr>
        <w:t>urbanas afectadas por el desarrollo del Área de Regeneración y Renovación Urbana o Rural.</w:t>
      </w:r>
    </w:p>
    <w:p w:rsidR="00F41E28" w:rsidRDefault="00F41E28" w:rsidP="00F41E28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F41E28" w:rsidRDefault="00F41E28" w:rsidP="00F41E2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4.- FINANCIACIÓN:</w:t>
      </w:r>
    </w:p>
    <w:p w:rsidR="00F41E28" w:rsidRDefault="00F41E28" w:rsidP="00F41E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41E28" w:rsidRPr="00585D2A" w:rsidRDefault="00F41E28" w:rsidP="00F41E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85D2A">
        <w:rPr>
          <w:rFonts w:ascii="Arial" w:hAnsi="Arial" w:cs="Arial"/>
          <w:bCs/>
        </w:rPr>
        <w:t>Las subve</w:t>
      </w:r>
      <w:r>
        <w:rPr>
          <w:rFonts w:ascii="Arial" w:hAnsi="Arial" w:cs="Arial"/>
          <w:bCs/>
        </w:rPr>
        <w:t>nciones reguladas en esta</w:t>
      </w:r>
      <w:r w:rsidRPr="00585D2A">
        <w:rPr>
          <w:rFonts w:ascii="Arial" w:hAnsi="Arial" w:cs="Arial"/>
          <w:bCs/>
        </w:rPr>
        <w:t xml:space="preserve"> orden se financiarán con las dotaciones presupuestarias que figuren</w:t>
      </w:r>
      <w:r>
        <w:rPr>
          <w:rFonts w:ascii="Arial" w:hAnsi="Arial" w:cs="Arial"/>
          <w:bCs/>
        </w:rPr>
        <w:t xml:space="preserve"> </w:t>
      </w:r>
      <w:r w:rsidRPr="00585D2A">
        <w:rPr>
          <w:rFonts w:ascii="Arial" w:hAnsi="Arial" w:cs="Arial"/>
          <w:bCs/>
        </w:rPr>
        <w:t>en la correspondiente convocatoria, consignadas en los Presupuestos Generales de la Junta de Comunidades de</w:t>
      </w:r>
      <w:r>
        <w:rPr>
          <w:rFonts w:ascii="Arial" w:hAnsi="Arial" w:cs="Arial"/>
          <w:bCs/>
        </w:rPr>
        <w:t xml:space="preserve"> </w:t>
      </w:r>
      <w:r w:rsidRPr="00585D2A">
        <w:rPr>
          <w:rFonts w:ascii="Arial" w:hAnsi="Arial" w:cs="Arial"/>
          <w:bCs/>
        </w:rPr>
        <w:t>Castilla-La Mancha.</w:t>
      </w:r>
    </w:p>
    <w:p w:rsidR="00F41E28" w:rsidRDefault="00F41E28" w:rsidP="00F41E2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F41E28" w:rsidRDefault="00F41E28" w:rsidP="00F41E2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5.- PRESUPUESTO:</w:t>
      </w:r>
    </w:p>
    <w:p w:rsidR="00F41E28" w:rsidRDefault="00F41E28" w:rsidP="00F41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F41E28" w:rsidRPr="00E43556" w:rsidRDefault="00F41E28" w:rsidP="00F41E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43556">
        <w:rPr>
          <w:rFonts w:ascii="Arial" w:hAnsi="Arial" w:cs="Arial"/>
          <w:bCs/>
        </w:rPr>
        <w:t>La cuantía total máxima establecida en la p</w:t>
      </w:r>
      <w:r>
        <w:rPr>
          <w:rFonts w:ascii="Arial" w:hAnsi="Arial" w:cs="Arial"/>
          <w:bCs/>
        </w:rPr>
        <w:t xml:space="preserve">resente convocatoria asciende a </w:t>
      </w:r>
      <w:r w:rsidRPr="00E43556">
        <w:rPr>
          <w:rFonts w:ascii="Arial" w:hAnsi="Arial" w:cs="Arial"/>
          <w:b/>
          <w:bCs/>
        </w:rPr>
        <w:t>6.341.215,00 euros</w:t>
      </w:r>
      <w:r w:rsidRPr="00E43556">
        <w:rPr>
          <w:rFonts w:ascii="Arial" w:hAnsi="Arial" w:cs="Arial"/>
          <w:bCs/>
        </w:rPr>
        <w:t xml:space="preserve"> que se imputarán a</w:t>
      </w:r>
      <w:r>
        <w:rPr>
          <w:rFonts w:ascii="Arial" w:hAnsi="Arial" w:cs="Arial"/>
          <w:bCs/>
        </w:rPr>
        <w:t xml:space="preserve"> </w:t>
      </w:r>
      <w:r w:rsidRPr="00E43556">
        <w:rPr>
          <w:rFonts w:ascii="Arial" w:hAnsi="Arial" w:cs="Arial"/>
          <w:bCs/>
        </w:rPr>
        <w:t xml:space="preserve">las aplicaciones presupuestarias </w:t>
      </w:r>
      <w:r w:rsidRPr="00E43556">
        <w:rPr>
          <w:rFonts w:ascii="Arial" w:hAnsi="Arial" w:cs="Arial"/>
          <w:b/>
          <w:bCs/>
        </w:rPr>
        <w:t>del Presupuesto General de la Junta de Comunidades de Castilla-La Mancha</w:t>
      </w:r>
      <w:r w:rsidRPr="00E43556">
        <w:rPr>
          <w:rFonts w:ascii="Arial" w:hAnsi="Arial" w:cs="Arial"/>
          <w:bCs/>
        </w:rPr>
        <w:t>, en</w:t>
      </w:r>
      <w:r>
        <w:rPr>
          <w:rFonts w:ascii="Arial" w:hAnsi="Arial" w:cs="Arial"/>
          <w:bCs/>
        </w:rPr>
        <w:t xml:space="preserve"> </w:t>
      </w:r>
      <w:r w:rsidRPr="00E43556">
        <w:rPr>
          <w:rFonts w:ascii="Arial" w:hAnsi="Arial" w:cs="Arial"/>
          <w:bCs/>
        </w:rPr>
        <w:t>las anualidades 2019, 2020 y 2021, de acuerd</w:t>
      </w:r>
      <w:r>
        <w:rPr>
          <w:rFonts w:ascii="Arial" w:hAnsi="Arial" w:cs="Arial"/>
          <w:bCs/>
        </w:rPr>
        <w:t>o con la distribución establecida en la Resolución de convocatoria.</w:t>
      </w:r>
    </w:p>
    <w:p w:rsidR="00F41E28" w:rsidRDefault="00F41E28" w:rsidP="00F41E28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</w:p>
    <w:p w:rsidR="00F41E28" w:rsidRDefault="00F41E28" w:rsidP="00F41E2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F41E28" w:rsidRDefault="00F41E28" w:rsidP="00F41E2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6.- PLAZO PRESENTACIÓN DE SOLICITUDES:</w:t>
      </w:r>
    </w:p>
    <w:p w:rsidR="00F41E28" w:rsidRDefault="00F41E28" w:rsidP="00F41E28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E43556">
        <w:rPr>
          <w:rFonts w:ascii="Arial" w:hAnsi="Arial" w:cs="Arial"/>
          <w:bCs/>
        </w:rPr>
        <w:t xml:space="preserve">El plazo de presentación de las solicitudes de financiación de </w:t>
      </w:r>
      <w:proofErr w:type="spellStart"/>
      <w:r w:rsidRPr="00E43556">
        <w:rPr>
          <w:rFonts w:ascii="Arial" w:hAnsi="Arial" w:cs="Arial"/>
          <w:bCs/>
        </w:rPr>
        <w:t>Arrur</w:t>
      </w:r>
      <w:proofErr w:type="spellEnd"/>
      <w:r w:rsidRPr="00E43556">
        <w:rPr>
          <w:rFonts w:ascii="Arial" w:hAnsi="Arial" w:cs="Arial"/>
          <w:bCs/>
        </w:rPr>
        <w:t xml:space="preserve">, será de </w:t>
      </w:r>
      <w:r w:rsidRPr="00E43556">
        <w:rPr>
          <w:rFonts w:ascii="Arial" w:hAnsi="Arial" w:cs="Arial"/>
          <w:b/>
          <w:bCs/>
        </w:rPr>
        <w:t>dos meses</w:t>
      </w:r>
      <w:r w:rsidRPr="00E43556">
        <w:rPr>
          <w:rFonts w:ascii="Arial" w:hAnsi="Arial" w:cs="Arial"/>
          <w:bCs/>
        </w:rPr>
        <w:t xml:space="preserve"> desde la publicación del extracto </w:t>
      </w:r>
      <w:r>
        <w:rPr>
          <w:rFonts w:ascii="Arial" w:hAnsi="Arial" w:cs="Arial"/>
          <w:bCs/>
        </w:rPr>
        <w:t xml:space="preserve">de la convocatoria </w:t>
      </w:r>
      <w:r w:rsidRPr="00E43556">
        <w:rPr>
          <w:rFonts w:ascii="Arial" w:hAnsi="Arial" w:cs="Arial"/>
          <w:bCs/>
        </w:rPr>
        <w:t>en el Diario Oficial de Castilla-La Mancha.</w:t>
      </w:r>
    </w:p>
    <w:p w:rsidR="00F41E28" w:rsidRDefault="00F41E28" w:rsidP="00F41E28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F41E28" w:rsidRDefault="00F41E28" w:rsidP="00F41E2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7.- TIPOS DE AYUDAS:</w:t>
      </w:r>
    </w:p>
    <w:p w:rsidR="00F41E28" w:rsidRPr="008C239D" w:rsidRDefault="00F41E28" w:rsidP="00F41E28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8C239D">
        <w:rPr>
          <w:rFonts w:ascii="Arial" w:hAnsi="Arial" w:cs="Arial"/>
          <w:bCs/>
        </w:rPr>
        <w:t>La cuantía máxima de las subvenciones se determinará atendiendo a la inversión de la actuación, que incluirá,</w:t>
      </w:r>
      <w:r>
        <w:rPr>
          <w:rFonts w:ascii="Arial" w:hAnsi="Arial" w:cs="Arial"/>
          <w:bCs/>
        </w:rPr>
        <w:t xml:space="preserve"> </w:t>
      </w:r>
      <w:r w:rsidRPr="008C239D">
        <w:rPr>
          <w:rFonts w:ascii="Arial" w:hAnsi="Arial" w:cs="Arial"/>
          <w:bCs/>
        </w:rPr>
        <w:t>en su caso, los costes desglosados según los tipos de actuaciones subvencionables y no podrá exceder del 40% de</w:t>
      </w:r>
      <w:r>
        <w:rPr>
          <w:rFonts w:ascii="Arial" w:hAnsi="Arial" w:cs="Arial"/>
          <w:bCs/>
        </w:rPr>
        <w:t xml:space="preserve"> </w:t>
      </w:r>
      <w:r w:rsidRPr="008C239D">
        <w:rPr>
          <w:rFonts w:ascii="Arial" w:hAnsi="Arial" w:cs="Arial"/>
          <w:bCs/>
        </w:rPr>
        <w:t>la inversión de la actuación en cada tipo de actuación, salvo para el realojo de las familias y para la financiación del</w:t>
      </w:r>
      <w:r>
        <w:rPr>
          <w:rFonts w:ascii="Arial" w:hAnsi="Arial" w:cs="Arial"/>
          <w:bCs/>
        </w:rPr>
        <w:t xml:space="preserve"> </w:t>
      </w:r>
      <w:r w:rsidRPr="008C239D">
        <w:rPr>
          <w:rFonts w:ascii="Arial" w:hAnsi="Arial" w:cs="Arial"/>
          <w:bCs/>
        </w:rPr>
        <w:t>coste de gestión y de los equipos y oficinas de información, gestión y acompañamiento social en los que no operará</w:t>
      </w:r>
      <w:r>
        <w:rPr>
          <w:rFonts w:ascii="Arial" w:hAnsi="Arial" w:cs="Arial"/>
          <w:bCs/>
        </w:rPr>
        <w:t xml:space="preserve"> </w:t>
      </w:r>
      <w:r w:rsidRPr="008C239D">
        <w:rPr>
          <w:rFonts w:ascii="Arial" w:hAnsi="Arial" w:cs="Arial"/>
          <w:bCs/>
        </w:rPr>
        <w:t>este límite porcentual.</w:t>
      </w:r>
    </w:p>
    <w:p w:rsidR="00F41E28" w:rsidRPr="008C239D" w:rsidRDefault="00F41E28" w:rsidP="00F41E28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8C239D">
        <w:rPr>
          <w:rFonts w:ascii="Arial" w:hAnsi="Arial" w:cs="Arial"/>
          <w:bCs/>
        </w:rPr>
        <w:t>La cuantía máxima de las subvenciones se calculará multiplicando el número de viviendas por las subvenciones</w:t>
      </w:r>
      <w:r>
        <w:rPr>
          <w:rFonts w:ascii="Arial" w:hAnsi="Arial" w:cs="Arial"/>
          <w:bCs/>
        </w:rPr>
        <w:t xml:space="preserve"> </w:t>
      </w:r>
      <w:r w:rsidRPr="008C239D">
        <w:rPr>
          <w:rFonts w:ascii="Arial" w:hAnsi="Arial" w:cs="Arial"/>
          <w:bCs/>
        </w:rPr>
        <w:t>unitarias establecidas a continuación:</w:t>
      </w:r>
    </w:p>
    <w:p w:rsidR="00F41E28" w:rsidRPr="008C239D" w:rsidRDefault="00F41E28" w:rsidP="00F41E28">
      <w:pPr>
        <w:pStyle w:val="Prrafodelista"/>
        <w:numPr>
          <w:ilvl w:val="0"/>
          <w:numId w:val="24"/>
        </w:num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8C239D">
        <w:rPr>
          <w:rFonts w:ascii="Arial" w:hAnsi="Arial" w:cs="Arial"/>
          <w:bCs/>
        </w:rPr>
        <w:t>La cuantía máxima de la subvención a conceder por vivienda que se rehabilite, ya sea unifamiliar o en edificio de tipología residencial colectiva, en ningún caso podrá superar 12.000 euros y, en caso de edificios, adicionalmente 120 euros por cada metro cuadrado de superficie construida de local comercial o de otros usos compatibles dentro del mismo edificio. Esta ayuda está condicionada a que se alcancen los objetivos de reducción de demanda energética establecidos en el artículo 2.3 de la Orden.</w:t>
      </w:r>
    </w:p>
    <w:p w:rsidR="00F41E28" w:rsidRPr="008C239D" w:rsidRDefault="00F41E28" w:rsidP="00F41E28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8C239D">
        <w:rPr>
          <w:rFonts w:ascii="Arial" w:hAnsi="Arial" w:cs="Arial"/>
          <w:bCs/>
        </w:rPr>
        <w:t>La subvención unitaria establecida en el párrafo anterior podrá ser incrementada en 1.000 euros por vivienda y 10</w:t>
      </w:r>
      <w:r>
        <w:rPr>
          <w:rFonts w:ascii="Arial" w:hAnsi="Arial" w:cs="Arial"/>
          <w:bCs/>
        </w:rPr>
        <w:t xml:space="preserve"> </w:t>
      </w:r>
      <w:r w:rsidRPr="008C239D">
        <w:rPr>
          <w:rFonts w:ascii="Arial" w:hAnsi="Arial" w:cs="Arial"/>
          <w:bCs/>
        </w:rPr>
        <w:t>euros por cada metro cuadrado de superficie construida de uso comercial u otros usos compatibles para edificios</w:t>
      </w:r>
      <w:r>
        <w:rPr>
          <w:rFonts w:ascii="Arial" w:hAnsi="Arial" w:cs="Arial"/>
          <w:bCs/>
        </w:rPr>
        <w:t xml:space="preserve"> </w:t>
      </w:r>
      <w:r w:rsidRPr="008C239D">
        <w:rPr>
          <w:rFonts w:ascii="Arial" w:hAnsi="Arial" w:cs="Arial"/>
          <w:bCs/>
        </w:rPr>
        <w:t>declarados Bienes de Interés Cultural, catalogados o que cuenten con protección en el instrumento de ordenación</w:t>
      </w:r>
      <w:r>
        <w:rPr>
          <w:rFonts w:ascii="Arial" w:hAnsi="Arial" w:cs="Arial"/>
          <w:bCs/>
        </w:rPr>
        <w:t xml:space="preserve"> </w:t>
      </w:r>
      <w:r w:rsidRPr="008C239D">
        <w:rPr>
          <w:rFonts w:ascii="Arial" w:hAnsi="Arial" w:cs="Arial"/>
          <w:bCs/>
        </w:rPr>
        <w:t>urbanística correspondiente.</w:t>
      </w:r>
    </w:p>
    <w:p w:rsidR="00F41E28" w:rsidRPr="008C239D" w:rsidRDefault="00F41E28" w:rsidP="00F41E28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8C239D">
        <w:rPr>
          <w:rFonts w:ascii="Arial" w:hAnsi="Arial" w:cs="Arial"/>
          <w:bCs/>
        </w:rPr>
        <w:t>Para poder computar la cuantía establecida por cada metro cuadrado de uso comercial u otros usos compatibles</w:t>
      </w:r>
      <w:r>
        <w:rPr>
          <w:rFonts w:ascii="Arial" w:hAnsi="Arial" w:cs="Arial"/>
          <w:bCs/>
        </w:rPr>
        <w:t xml:space="preserve"> </w:t>
      </w:r>
      <w:r w:rsidRPr="008C239D">
        <w:rPr>
          <w:rFonts w:ascii="Arial" w:hAnsi="Arial" w:cs="Arial"/>
          <w:bCs/>
        </w:rPr>
        <w:t>será necesario que los predios correspondientes participen en los costes de ejecución de la actuación.</w:t>
      </w:r>
    </w:p>
    <w:p w:rsidR="00F41E28" w:rsidRPr="008C239D" w:rsidRDefault="00F41E28" w:rsidP="00F41E28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8C239D">
        <w:rPr>
          <w:rFonts w:ascii="Arial" w:hAnsi="Arial" w:cs="Arial"/>
          <w:bCs/>
        </w:rPr>
        <w:t xml:space="preserve">En aquellas viviendas en que los ingresos de la unidad de convivencia sean inferiores a 3 veces el </w:t>
      </w:r>
      <w:proofErr w:type="spellStart"/>
      <w:r w:rsidRPr="008C239D">
        <w:rPr>
          <w:rFonts w:ascii="Arial" w:hAnsi="Arial" w:cs="Arial"/>
          <w:bCs/>
        </w:rPr>
        <w:t>Iprem</w:t>
      </w:r>
      <w:proofErr w:type="spellEnd"/>
      <w:r w:rsidRPr="008C239D">
        <w:rPr>
          <w:rFonts w:ascii="Arial" w:hAnsi="Arial" w:cs="Arial"/>
          <w:bCs/>
        </w:rPr>
        <w:t xml:space="preserve"> (14 pagas)</w:t>
      </w:r>
      <w:r>
        <w:rPr>
          <w:rFonts w:ascii="Arial" w:hAnsi="Arial" w:cs="Arial"/>
          <w:bCs/>
        </w:rPr>
        <w:t xml:space="preserve"> </w:t>
      </w:r>
      <w:r w:rsidRPr="008C239D">
        <w:rPr>
          <w:rFonts w:ascii="Arial" w:hAnsi="Arial" w:cs="Arial"/>
          <w:bCs/>
        </w:rPr>
        <w:t>en vigor durante el período al que se refieran los ingresos evaluados, el porcentaje máximo de la subvención correspondiente</w:t>
      </w:r>
      <w:r>
        <w:rPr>
          <w:rFonts w:ascii="Arial" w:hAnsi="Arial" w:cs="Arial"/>
          <w:bCs/>
        </w:rPr>
        <w:t xml:space="preserve"> </w:t>
      </w:r>
      <w:r w:rsidRPr="008C239D">
        <w:rPr>
          <w:rFonts w:ascii="Arial" w:hAnsi="Arial" w:cs="Arial"/>
          <w:bCs/>
        </w:rPr>
        <w:t>a esa vivienda sobre la inversión correspondiente a la misma, podrá alcanzar hasta el 75%. Así mismo</w:t>
      </w:r>
      <w:r>
        <w:rPr>
          <w:rFonts w:ascii="Arial" w:hAnsi="Arial" w:cs="Arial"/>
          <w:bCs/>
        </w:rPr>
        <w:t xml:space="preserve"> </w:t>
      </w:r>
      <w:r w:rsidRPr="008C239D">
        <w:rPr>
          <w:rFonts w:ascii="Arial" w:hAnsi="Arial" w:cs="Arial"/>
          <w:bCs/>
        </w:rPr>
        <w:t>cuando se acometan actuaciones para la mejora de la accesibilidad y en el edificio o vivienda residan personas con</w:t>
      </w:r>
      <w:r>
        <w:rPr>
          <w:rFonts w:ascii="Arial" w:hAnsi="Arial" w:cs="Arial"/>
          <w:bCs/>
        </w:rPr>
        <w:t xml:space="preserve"> </w:t>
      </w:r>
      <w:r w:rsidRPr="008C239D">
        <w:rPr>
          <w:rFonts w:ascii="Arial" w:hAnsi="Arial" w:cs="Arial"/>
          <w:bCs/>
        </w:rPr>
        <w:t>discapacidad o mayores de 65 años, el referido porcentaje de subvención podrá también alcanzar el 75% del presupuesto</w:t>
      </w:r>
      <w:r>
        <w:rPr>
          <w:rFonts w:ascii="Arial" w:hAnsi="Arial" w:cs="Arial"/>
          <w:bCs/>
        </w:rPr>
        <w:t xml:space="preserve"> </w:t>
      </w:r>
      <w:r w:rsidRPr="008C239D">
        <w:rPr>
          <w:rFonts w:ascii="Arial" w:hAnsi="Arial" w:cs="Arial"/>
          <w:bCs/>
        </w:rPr>
        <w:t>de las obras de accesibilidad.</w:t>
      </w:r>
    </w:p>
    <w:p w:rsidR="00F41E28" w:rsidRPr="008C239D" w:rsidRDefault="00F41E28" w:rsidP="00F41E28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8C239D">
        <w:rPr>
          <w:rFonts w:ascii="Arial" w:hAnsi="Arial" w:cs="Arial"/>
          <w:bCs/>
        </w:rPr>
        <w:t>Se incrementarán en un 25 % las ayudas unitarias reguladas en este programa cuando se otorguen a beneficiarios</w:t>
      </w:r>
      <w:r>
        <w:rPr>
          <w:rFonts w:ascii="Arial" w:hAnsi="Arial" w:cs="Arial"/>
          <w:bCs/>
        </w:rPr>
        <w:t xml:space="preserve"> </w:t>
      </w:r>
      <w:r w:rsidRPr="008C239D">
        <w:rPr>
          <w:rFonts w:ascii="Arial" w:hAnsi="Arial" w:cs="Arial"/>
          <w:bCs/>
        </w:rPr>
        <w:t>que sean personas mayores de edad y menores de treinta y cinco años en el momento de la solicitud y las actuaciones</w:t>
      </w:r>
      <w:r>
        <w:rPr>
          <w:rFonts w:ascii="Arial" w:hAnsi="Arial" w:cs="Arial"/>
          <w:bCs/>
        </w:rPr>
        <w:t xml:space="preserve"> </w:t>
      </w:r>
      <w:r w:rsidRPr="008C239D">
        <w:rPr>
          <w:rFonts w:ascii="Arial" w:hAnsi="Arial" w:cs="Arial"/>
          <w:bCs/>
        </w:rPr>
        <w:t>se realicen en municipios de menos de 5.000 habitantes.</w:t>
      </w:r>
    </w:p>
    <w:p w:rsidR="00F41E28" w:rsidRPr="008C239D" w:rsidRDefault="00F41E28" w:rsidP="00F41E28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8C239D">
        <w:rPr>
          <w:rFonts w:ascii="Arial" w:hAnsi="Arial" w:cs="Arial"/>
          <w:bCs/>
        </w:rPr>
        <w:t>Estas subvenciones, se solicitarán, gestionarán y resolverán conjuntamente para todo el edificio, sin perjuicio de su</w:t>
      </w:r>
      <w:r>
        <w:rPr>
          <w:rFonts w:ascii="Arial" w:hAnsi="Arial" w:cs="Arial"/>
          <w:bCs/>
        </w:rPr>
        <w:t xml:space="preserve"> </w:t>
      </w:r>
      <w:r w:rsidRPr="008C239D">
        <w:rPr>
          <w:rFonts w:ascii="Arial" w:hAnsi="Arial" w:cs="Arial"/>
          <w:bCs/>
        </w:rPr>
        <w:t>posterior reparto entre los copropietarios del edificio, de forma proporcional a su porcentaje de copropiedad o de</w:t>
      </w:r>
      <w:r>
        <w:rPr>
          <w:rFonts w:ascii="Arial" w:hAnsi="Arial" w:cs="Arial"/>
          <w:bCs/>
        </w:rPr>
        <w:t xml:space="preserve"> </w:t>
      </w:r>
      <w:r w:rsidRPr="008C239D">
        <w:rPr>
          <w:rFonts w:ascii="Arial" w:hAnsi="Arial" w:cs="Arial"/>
          <w:bCs/>
        </w:rPr>
        <w:t>participación en la actuación y se destinarán íntegramente al pago de las cuotas correspondientes a las actuaciones</w:t>
      </w:r>
      <w:r>
        <w:rPr>
          <w:rFonts w:ascii="Arial" w:hAnsi="Arial" w:cs="Arial"/>
          <w:bCs/>
        </w:rPr>
        <w:t xml:space="preserve"> </w:t>
      </w:r>
      <w:r w:rsidRPr="008C239D">
        <w:rPr>
          <w:rFonts w:ascii="Arial" w:hAnsi="Arial" w:cs="Arial"/>
          <w:bCs/>
        </w:rPr>
        <w:t>subvencionables, una vez repercutidas proporcionalmente.</w:t>
      </w:r>
    </w:p>
    <w:p w:rsidR="00F41E28" w:rsidRPr="008C239D" w:rsidRDefault="00F41E28" w:rsidP="00F41E28">
      <w:pPr>
        <w:pStyle w:val="Prrafodelista"/>
        <w:numPr>
          <w:ilvl w:val="0"/>
          <w:numId w:val="23"/>
        </w:num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8C239D">
        <w:rPr>
          <w:rFonts w:ascii="Arial" w:hAnsi="Arial" w:cs="Arial"/>
          <w:bCs/>
        </w:rPr>
        <w:lastRenderedPageBreak/>
        <w:t>Hasta 30.000 euros por cada vivienda construida en sustitución de otra previamente demolida o construida para resolver los casos de infravivienda y chabolismo.</w:t>
      </w:r>
    </w:p>
    <w:p w:rsidR="00F41E28" w:rsidRPr="008C239D" w:rsidRDefault="00F41E28" w:rsidP="00F41E28">
      <w:pPr>
        <w:pStyle w:val="Prrafodelista"/>
        <w:numPr>
          <w:ilvl w:val="0"/>
          <w:numId w:val="23"/>
        </w:num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8C239D">
        <w:rPr>
          <w:rFonts w:ascii="Arial" w:hAnsi="Arial" w:cs="Arial"/>
          <w:bCs/>
        </w:rPr>
        <w:t>Para las actuaciones de mejora de la calidad y sostenibilidad del medio urbano (obras de urbanización o reurbanización del área), hasta 2.000 euros por cada vivienda objeto de rehabilitación y/o por cada vivienda construida.</w:t>
      </w:r>
    </w:p>
    <w:p w:rsidR="00F41E28" w:rsidRPr="008C239D" w:rsidRDefault="00F41E28" w:rsidP="00F41E28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8C239D">
        <w:rPr>
          <w:rFonts w:ascii="Arial" w:hAnsi="Arial" w:cs="Arial"/>
          <w:bCs/>
        </w:rPr>
        <w:t>El cómputo del número de viviendas objeto de rehabilitación y/o construcción, a los efectos de la determinación</w:t>
      </w:r>
      <w:r>
        <w:rPr>
          <w:rFonts w:ascii="Arial" w:hAnsi="Arial" w:cs="Arial"/>
          <w:bCs/>
        </w:rPr>
        <w:t xml:space="preserve"> </w:t>
      </w:r>
      <w:r w:rsidRPr="008C239D">
        <w:rPr>
          <w:rFonts w:ascii="Arial" w:hAnsi="Arial" w:cs="Arial"/>
          <w:bCs/>
        </w:rPr>
        <w:t>de esta componente de la subvención, se corresponderá con el número de viviendas que en origen vayan a ser</w:t>
      </w:r>
      <w:r>
        <w:rPr>
          <w:rFonts w:ascii="Arial" w:hAnsi="Arial" w:cs="Arial"/>
          <w:bCs/>
        </w:rPr>
        <w:t xml:space="preserve"> </w:t>
      </w:r>
      <w:r w:rsidRPr="008C239D">
        <w:rPr>
          <w:rFonts w:ascii="Arial" w:hAnsi="Arial" w:cs="Arial"/>
          <w:bCs/>
        </w:rPr>
        <w:t>objeto de rehabilitación o nueva construcción dentro del Área declarada. Si posterior y finalmente el número de</w:t>
      </w:r>
      <w:r>
        <w:rPr>
          <w:rFonts w:ascii="Arial" w:hAnsi="Arial" w:cs="Arial"/>
          <w:bCs/>
        </w:rPr>
        <w:t xml:space="preserve"> </w:t>
      </w:r>
      <w:r w:rsidRPr="008C239D">
        <w:rPr>
          <w:rFonts w:ascii="Arial" w:hAnsi="Arial" w:cs="Arial"/>
          <w:bCs/>
        </w:rPr>
        <w:t>viviendas rehabilitadas o construidas fuere inferior este cómputo no se verá alterado, salvo que el número de</w:t>
      </w:r>
      <w:r>
        <w:rPr>
          <w:rFonts w:ascii="Arial" w:hAnsi="Arial" w:cs="Arial"/>
          <w:bCs/>
        </w:rPr>
        <w:t xml:space="preserve"> </w:t>
      </w:r>
      <w:r w:rsidRPr="008C239D">
        <w:rPr>
          <w:rFonts w:ascii="Arial" w:hAnsi="Arial" w:cs="Arial"/>
          <w:bCs/>
        </w:rPr>
        <w:t>viviendas rehabilitadas o construidas fuere inferior al 50% de las inicialmente previstas, en cuyo caso la subvención</w:t>
      </w:r>
      <w:r>
        <w:rPr>
          <w:rFonts w:ascii="Arial" w:hAnsi="Arial" w:cs="Arial"/>
          <w:bCs/>
        </w:rPr>
        <w:t xml:space="preserve"> </w:t>
      </w:r>
      <w:r w:rsidRPr="008C239D">
        <w:rPr>
          <w:rFonts w:ascii="Arial" w:hAnsi="Arial" w:cs="Arial"/>
          <w:bCs/>
        </w:rPr>
        <w:t>unitaria por vivienda se verá reducida hasta no poder superar 1.500 euros por cada vivienda rehabilitada</w:t>
      </w:r>
      <w:r>
        <w:rPr>
          <w:rFonts w:ascii="Arial" w:hAnsi="Arial" w:cs="Arial"/>
          <w:bCs/>
        </w:rPr>
        <w:t xml:space="preserve"> </w:t>
      </w:r>
      <w:r w:rsidRPr="008C239D">
        <w:rPr>
          <w:rFonts w:ascii="Arial" w:hAnsi="Arial" w:cs="Arial"/>
          <w:bCs/>
        </w:rPr>
        <w:t>o construida.</w:t>
      </w:r>
    </w:p>
    <w:p w:rsidR="00F41E28" w:rsidRPr="008C239D" w:rsidRDefault="00F41E28" w:rsidP="00F41E28">
      <w:pPr>
        <w:pStyle w:val="Prrafodelista"/>
        <w:numPr>
          <w:ilvl w:val="0"/>
          <w:numId w:val="22"/>
        </w:num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8C239D">
        <w:rPr>
          <w:rFonts w:ascii="Arial" w:hAnsi="Arial" w:cs="Arial"/>
          <w:bCs/>
        </w:rPr>
        <w:t>Hasta 4.000 euros anuales, por unidad de convivencia a realojar, durante el tiempo que duren las obras y hasta</w:t>
      </w:r>
      <w:r>
        <w:rPr>
          <w:rFonts w:ascii="Arial" w:hAnsi="Arial" w:cs="Arial"/>
          <w:bCs/>
        </w:rPr>
        <w:t xml:space="preserve"> </w:t>
      </w:r>
      <w:r w:rsidRPr="008C239D">
        <w:rPr>
          <w:rFonts w:ascii="Arial" w:hAnsi="Arial" w:cs="Arial"/>
          <w:bCs/>
        </w:rPr>
        <w:t>un máximo de 3 años, para las actuaciones de realojo temporal.</w:t>
      </w:r>
    </w:p>
    <w:p w:rsidR="00F41E28" w:rsidRPr="008C239D" w:rsidRDefault="00F41E28" w:rsidP="00F41E28">
      <w:pPr>
        <w:pStyle w:val="Prrafodelista"/>
        <w:numPr>
          <w:ilvl w:val="0"/>
          <w:numId w:val="22"/>
        </w:num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8C239D">
        <w:rPr>
          <w:rFonts w:ascii="Arial" w:hAnsi="Arial" w:cs="Arial"/>
          <w:bCs/>
        </w:rPr>
        <w:t>Hasta 1.000 euros por vivienda rehabilitada o construida para financiar el coste de gestión y de los equipos y</w:t>
      </w:r>
      <w:r>
        <w:rPr>
          <w:rFonts w:ascii="Arial" w:hAnsi="Arial" w:cs="Arial"/>
          <w:bCs/>
        </w:rPr>
        <w:t xml:space="preserve"> </w:t>
      </w:r>
      <w:r w:rsidRPr="008C239D">
        <w:rPr>
          <w:rFonts w:ascii="Arial" w:hAnsi="Arial" w:cs="Arial"/>
          <w:bCs/>
        </w:rPr>
        <w:t>oficinas de planeamiento, información y acompañamiento social.</w:t>
      </w:r>
    </w:p>
    <w:p w:rsidR="00F41E28" w:rsidRDefault="00F41E28" w:rsidP="00F41E28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F41E28" w:rsidRDefault="00F41E28" w:rsidP="00F41E2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8.- CRITERIOS ITI:</w:t>
      </w:r>
    </w:p>
    <w:p w:rsidR="00F41E28" w:rsidRDefault="00F41E28" w:rsidP="00F41E28">
      <w:pPr>
        <w:spacing w:after="0" w:line="240" w:lineRule="auto"/>
        <w:jc w:val="both"/>
        <w:rPr>
          <w:rFonts w:ascii="Arial" w:hAnsi="Arial" w:cs="Arial"/>
          <w:bCs/>
        </w:rPr>
      </w:pPr>
    </w:p>
    <w:p w:rsidR="00F41E28" w:rsidRPr="00585D2A" w:rsidRDefault="00F41E28" w:rsidP="00F41E28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585D2A">
        <w:rPr>
          <w:rFonts w:ascii="Arial" w:hAnsi="Arial" w:cs="Arial"/>
          <w:bCs/>
        </w:rPr>
        <w:t>El procedimiento de selección de las solicitudes de financiación de las Áreas de Regeneración y Renovación Urbana</w:t>
      </w:r>
      <w:r>
        <w:rPr>
          <w:rFonts w:ascii="Arial" w:hAnsi="Arial" w:cs="Arial"/>
          <w:bCs/>
        </w:rPr>
        <w:t xml:space="preserve"> </w:t>
      </w:r>
      <w:r w:rsidRPr="00585D2A">
        <w:rPr>
          <w:rFonts w:ascii="Arial" w:hAnsi="Arial" w:cs="Arial"/>
          <w:bCs/>
        </w:rPr>
        <w:t>o Rural será el de concurrencia competitiva, otorgándose un máximo de 35 puntos, tras la aplicación de los criterios</w:t>
      </w:r>
      <w:r>
        <w:rPr>
          <w:rFonts w:ascii="Arial" w:hAnsi="Arial" w:cs="Arial"/>
          <w:bCs/>
        </w:rPr>
        <w:t xml:space="preserve"> </w:t>
      </w:r>
      <w:r w:rsidRPr="00585D2A">
        <w:rPr>
          <w:rFonts w:ascii="Arial" w:hAnsi="Arial" w:cs="Arial"/>
          <w:bCs/>
        </w:rPr>
        <w:t>de valoración de las propuestas, siguientes:</w:t>
      </w:r>
    </w:p>
    <w:p w:rsidR="00F41E28" w:rsidRDefault="00F41E28" w:rsidP="00F41E28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585D2A">
        <w:rPr>
          <w:rFonts w:ascii="Arial" w:hAnsi="Arial" w:cs="Arial"/>
          <w:bCs/>
        </w:rPr>
        <w:t>a) Si la actuación se ejecuta en un municipio incluido en alguna de las zonas de la Inversión Territorial Integrada (ITI)</w:t>
      </w:r>
      <w:r>
        <w:rPr>
          <w:rFonts w:ascii="Arial" w:hAnsi="Arial" w:cs="Arial"/>
          <w:bCs/>
        </w:rPr>
        <w:t xml:space="preserve"> </w:t>
      </w:r>
      <w:r w:rsidRPr="00585D2A">
        <w:rPr>
          <w:rFonts w:ascii="Arial" w:hAnsi="Arial" w:cs="Arial"/>
          <w:bCs/>
        </w:rPr>
        <w:t>Castilla-La Mancha, de acuerdo con el anexo del Decreto 31/2017, de 25 de abril</w:t>
      </w:r>
      <w:r w:rsidRPr="008C239D">
        <w:rPr>
          <w:rFonts w:ascii="Arial" w:hAnsi="Arial" w:cs="Arial"/>
          <w:b/>
          <w:bCs/>
        </w:rPr>
        <w:t>: 3 puntos</w:t>
      </w:r>
      <w:r w:rsidRPr="00585D2A">
        <w:rPr>
          <w:rFonts w:ascii="Arial" w:hAnsi="Arial" w:cs="Arial"/>
          <w:bCs/>
        </w:rPr>
        <w:t>.</w:t>
      </w:r>
    </w:p>
    <w:p w:rsidR="00F41E28" w:rsidRDefault="00F41E28" w:rsidP="00F41E2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F41E28" w:rsidRDefault="00F41E28" w:rsidP="00F41E2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9.- FECHA DE RESOLUCIÓN DE LA CONVOCATORIA:</w:t>
      </w:r>
    </w:p>
    <w:p w:rsidR="00F41E28" w:rsidRDefault="00F41E28" w:rsidP="00F41E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F41E28" w:rsidRPr="008C239D" w:rsidRDefault="00F41E28" w:rsidP="00F41E28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8C239D">
        <w:rPr>
          <w:rFonts w:ascii="Arial" w:hAnsi="Arial" w:cs="Arial"/>
          <w:bCs/>
        </w:rPr>
        <w:t xml:space="preserve">El plazo máximo para dictar y notificar la resolución será de </w:t>
      </w:r>
      <w:r w:rsidRPr="008C239D">
        <w:rPr>
          <w:rFonts w:ascii="Arial" w:hAnsi="Arial" w:cs="Arial"/>
          <w:b/>
          <w:bCs/>
        </w:rPr>
        <w:t>3 meses</w:t>
      </w:r>
      <w:r w:rsidRPr="008C239D">
        <w:rPr>
          <w:rFonts w:ascii="Arial" w:hAnsi="Arial" w:cs="Arial"/>
          <w:bCs/>
        </w:rPr>
        <w:t xml:space="preserve"> a contar desde la presentación de la solicitud.</w:t>
      </w:r>
      <w:r>
        <w:rPr>
          <w:rFonts w:ascii="Arial" w:hAnsi="Arial" w:cs="Arial"/>
          <w:bCs/>
        </w:rPr>
        <w:t xml:space="preserve"> </w:t>
      </w:r>
      <w:r w:rsidRPr="008C239D">
        <w:rPr>
          <w:rFonts w:ascii="Arial" w:hAnsi="Arial" w:cs="Arial"/>
          <w:bCs/>
        </w:rPr>
        <w:t>Si transcurrido dicho plazo no se hubiera notificado resolución expresa al interesado, se entenderá desestimada la</w:t>
      </w:r>
      <w:r>
        <w:rPr>
          <w:rFonts w:ascii="Arial" w:hAnsi="Arial" w:cs="Arial"/>
          <w:bCs/>
        </w:rPr>
        <w:t xml:space="preserve"> </w:t>
      </w:r>
      <w:r w:rsidRPr="008C239D">
        <w:rPr>
          <w:rFonts w:ascii="Arial" w:hAnsi="Arial" w:cs="Arial"/>
          <w:bCs/>
        </w:rPr>
        <w:t>solicitud, lo que habilitará a este para interponer recurso de alzada ante la persona titular de la Consejería competente</w:t>
      </w:r>
      <w:r>
        <w:rPr>
          <w:rFonts w:ascii="Arial" w:hAnsi="Arial" w:cs="Arial"/>
          <w:bCs/>
        </w:rPr>
        <w:t xml:space="preserve"> </w:t>
      </w:r>
      <w:r w:rsidRPr="008C239D">
        <w:rPr>
          <w:rFonts w:ascii="Arial" w:hAnsi="Arial" w:cs="Arial"/>
          <w:bCs/>
        </w:rPr>
        <w:t>en materia de vivienda.</w:t>
      </w:r>
    </w:p>
    <w:p w:rsidR="00F41E28" w:rsidRDefault="00F41E28" w:rsidP="00F41E2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F41E28" w:rsidRDefault="00F41E28" w:rsidP="00F41E28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2F5496" w:themeColor="accent5" w:themeShade="BF"/>
        </w:rPr>
        <w:t>10.- RESULTADO EN ZONAS ITI:</w:t>
      </w:r>
    </w:p>
    <w:p w:rsidR="00B207DD" w:rsidRDefault="00B207DD" w:rsidP="00B207DD"/>
    <w:p w:rsidR="003101DF" w:rsidRDefault="003101DF" w:rsidP="00B207DD"/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3"/>
        <w:gridCol w:w="2237"/>
        <w:gridCol w:w="3224"/>
      </w:tblGrid>
      <w:tr w:rsidR="00CF7F04" w:rsidRPr="00CF7F04" w:rsidTr="009E69C2">
        <w:trPr>
          <w:trHeight w:val="64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:rsidR="00CF7F04" w:rsidRPr="00CF7F04" w:rsidRDefault="002B3C32" w:rsidP="00CF7F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2B3C3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Dirección General de Vivienda y Urbanismo</w:t>
            </w:r>
          </w:p>
        </w:tc>
      </w:tr>
      <w:tr w:rsidR="00CF7F04" w:rsidRPr="00CF7F04" w:rsidTr="009E69C2">
        <w:trPr>
          <w:trHeight w:val="100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C32" w:rsidRPr="00E43556" w:rsidRDefault="002B3C32" w:rsidP="002B3C32">
            <w:pPr>
              <w:pBdr>
                <w:bottom w:val="dashSmallGap" w:sz="4" w:space="1" w:color="auto"/>
              </w:pBdr>
              <w:tabs>
                <w:tab w:val="right" w:pos="8504"/>
              </w:tabs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E43556">
              <w:rPr>
                <w:rFonts w:ascii="Arial" w:hAnsi="Arial" w:cs="Arial"/>
                <w:b/>
                <w:bCs/>
              </w:rPr>
              <w:t>Resolución de 27/12/2018</w:t>
            </w:r>
            <w:r w:rsidRPr="00E43556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>A</w:t>
            </w:r>
            <w:r w:rsidRPr="00E43556">
              <w:rPr>
                <w:rFonts w:ascii="Arial" w:hAnsi="Arial" w:cs="Arial"/>
                <w:b/>
                <w:bCs/>
              </w:rPr>
              <w:t>yudas correspondientes al Programa de Fomento de las Áreas de Regeneración y Renovación Urbana y Rural</w:t>
            </w:r>
          </w:p>
          <w:p w:rsidR="00CF7F04" w:rsidRPr="00CF7F04" w:rsidRDefault="00CF7F04" w:rsidP="00CF7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CF7F04" w:rsidRPr="00CF7F04" w:rsidTr="009E69C2">
        <w:trPr>
          <w:trHeight w:val="402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04" w:rsidRPr="00CF7F04" w:rsidRDefault="00CF7F04" w:rsidP="00CF7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F7F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lastRenderedPageBreak/>
              <w:t>Núm. Convocatoria</w:t>
            </w:r>
          </w:p>
        </w:tc>
        <w:tc>
          <w:tcPr>
            <w:tcW w:w="32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04" w:rsidRPr="00CF7F04" w:rsidRDefault="00CF7F04" w:rsidP="00CF7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F7F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PEP</w:t>
            </w:r>
          </w:p>
        </w:tc>
      </w:tr>
      <w:tr w:rsidR="00CF7F04" w:rsidRPr="00CF7F04" w:rsidTr="009E69C2">
        <w:trPr>
          <w:trHeight w:val="402"/>
          <w:jc w:val="center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04" w:rsidRPr="00CF7F04" w:rsidRDefault="002B3C32" w:rsidP="002B3C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58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04" w:rsidRPr="00CF7F04" w:rsidRDefault="00CF7F04" w:rsidP="00CF7F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F7F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04" w:rsidRPr="00CF7F04" w:rsidRDefault="002B3C32" w:rsidP="00CF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2B3C3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JCCM/0000021593</w:t>
            </w:r>
          </w:p>
        </w:tc>
      </w:tr>
      <w:tr w:rsidR="00CF7F04" w:rsidRPr="00CF7F04" w:rsidTr="009E69C2">
        <w:trPr>
          <w:trHeight w:val="402"/>
          <w:jc w:val="center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CF7F04" w:rsidRPr="00CF7F04" w:rsidRDefault="00CF7F04" w:rsidP="00CF7F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F7F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CF7F04" w:rsidRPr="00CF7F04" w:rsidRDefault="00CF7F04" w:rsidP="00CF7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F7F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CF7F04" w:rsidRPr="00CF7F04" w:rsidRDefault="00CF7F04" w:rsidP="00CF7F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F7F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CF7F04" w:rsidRPr="00CF7F04" w:rsidTr="002B3C32">
        <w:trPr>
          <w:trHeight w:val="402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04" w:rsidRPr="00CF7F04" w:rsidRDefault="00CF7F04" w:rsidP="00CF7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F7F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13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F7F04" w:rsidRPr="00CF7F04" w:rsidRDefault="003101DF" w:rsidP="00CF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189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F7F04" w:rsidRPr="00CF7F04" w:rsidRDefault="003101DF" w:rsidP="00CF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6.341.215,00</w:t>
            </w:r>
          </w:p>
        </w:tc>
      </w:tr>
      <w:tr w:rsidR="00CF7F04" w:rsidRPr="00CF7F04" w:rsidTr="002B3C32">
        <w:trPr>
          <w:trHeight w:val="402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CF7F04" w:rsidRPr="00CF7F04" w:rsidRDefault="00CF7F04" w:rsidP="00CF7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F7F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:rsidR="00CF7F04" w:rsidRPr="00CF7F04" w:rsidRDefault="003101DF" w:rsidP="00CF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:rsidR="00CF7F04" w:rsidRPr="00CF7F04" w:rsidRDefault="003101DF" w:rsidP="00CF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10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2.537.945,61</w:t>
            </w:r>
          </w:p>
        </w:tc>
      </w:tr>
      <w:tr w:rsidR="00CF7F04" w:rsidRPr="00CF7F04" w:rsidTr="009E69C2">
        <w:trPr>
          <w:trHeight w:val="402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04" w:rsidRPr="00CF7F04" w:rsidRDefault="00CF7F04" w:rsidP="00CF7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F7F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04" w:rsidRPr="00CF7F04" w:rsidRDefault="00CF7F04" w:rsidP="00CF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F7F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04" w:rsidRPr="00CF7F04" w:rsidRDefault="00CF7F04" w:rsidP="00CF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F7F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CF7F04" w:rsidRPr="00CF7F04" w:rsidTr="009E69C2">
        <w:trPr>
          <w:trHeight w:val="402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04" w:rsidRPr="00CF7F04" w:rsidRDefault="00CF7F04" w:rsidP="00CF7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F7F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04" w:rsidRPr="00CF7F04" w:rsidRDefault="00CF7F04" w:rsidP="00CF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F7F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04" w:rsidRPr="00CF7F04" w:rsidRDefault="00CF7F04" w:rsidP="00CF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F7F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CF7F04" w:rsidRPr="00CF7F04" w:rsidTr="009E69C2">
        <w:trPr>
          <w:trHeight w:val="402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04" w:rsidRPr="00CF7F04" w:rsidRDefault="00CF7F04" w:rsidP="00CF7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F7F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Cuenca&lt;2000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04" w:rsidRPr="00CF7F04" w:rsidRDefault="00CF7F04" w:rsidP="00CF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F7F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04" w:rsidRPr="00CF7F04" w:rsidRDefault="00CF7F04" w:rsidP="00CF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F7F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CF7F04" w:rsidRPr="00CF7F04" w:rsidTr="009E69C2">
        <w:trPr>
          <w:trHeight w:val="402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04" w:rsidRPr="00CF7F04" w:rsidRDefault="00CF7F04" w:rsidP="00CF7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F7F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Cuenca&gt;2000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04" w:rsidRPr="00CF7F04" w:rsidRDefault="003101DF" w:rsidP="00CF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04" w:rsidRPr="00CF7F04" w:rsidRDefault="003101DF" w:rsidP="00CF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  <w:r w:rsidRPr="00CF7F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1.159.447,16</w:t>
            </w:r>
            <w:r w:rsidR="00CF7F04" w:rsidRPr="00CF7F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CF7F04" w:rsidRPr="00CF7F04" w:rsidTr="009E69C2">
        <w:trPr>
          <w:trHeight w:val="402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04" w:rsidRPr="00CF7F04" w:rsidRDefault="00CF7F04" w:rsidP="00CF7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F7F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04" w:rsidRPr="00CF7F04" w:rsidRDefault="00CF7F04" w:rsidP="00CF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F7F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04" w:rsidRPr="00CF7F04" w:rsidRDefault="00CF7F04" w:rsidP="00CF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F7F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CF7F04" w:rsidRPr="00CF7F04" w:rsidTr="009E69C2">
        <w:trPr>
          <w:trHeight w:val="402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04" w:rsidRPr="00CF7F04" w:rsidRDefault="00CF7F04" w:rsidP="00CF7F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F7F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04" w:rsidRPr="00CF7F04" w:rsidRDefault="00CF7F04" w:rsidP="00CF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CF7F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  <w:r w:rsidR="003101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04" w:rsidRPr="00CF7F04" w:rsidRDefault="003101DF" w:rsidP="00CF7F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1.378.498,45</w:t>
            </w:r>
            <w:r w:rsidR="00CF7F04" w:rsidRPr="00CF7F0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</w:tbl>
    <w:p w:rsidR="004B3DEC" w:rsidRPr="00306C93" w:rsidRDefault="004B3DEC" w:rsidP="00306C93"/>
    <w:sectPr w:rsidR="004B3DEC" w:rsidRPr="00306C9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3101DF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F41E28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30BD">
      <w:rPr>
        <w:lang w:val="es-ES_tradnl"/>
      </w:rPr>
      <w:t xml:space="preserve"> </w:t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8E09A8"/>
    <w:multiLevelType w:val="hybridMultilevel"/>
    <w:tmpl w:val="678CC040"/>
    <w:lvl w:ilvl="0" w:tplc="E864EA4A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4F0219"/>
    <w:multiLevelType w:val="hybridMultilevel"/>
    <w:tmpl w:val="A23C44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326117"/>
    <w:multiLevelType w:val="hybridMultilevel"/>
    <w:tmpl w:val="FE9C7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130E7"/>
    <w:multiLevelType w:val="hybridMultilevel"/>
    <w:tmpl w:val="E8F244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6"/>
  </w:num>
  <w:num w:numId="3">
    <w:abstractNumId w:val="2"/>
  </w:num>
  <w:num w:numId="4">
    <w:abstractNumId w:val="16"/>
  </w:num>
  <w:num w:numId="5">
    <w:abstractNumId w:val="15"/>
  </w:num>
  <w:num w:numId="6">
    <w:abstractNumId w:val="22"/>
  </w:num>
  <w:num w:numId="7">
    <w:abstractNumId w:val="10"/>
  </w:num>
  <w:num w:numId="8">
    <w:abstractNumId w:val="19"/>
  </w:num>
  <w:num w:numId="9">
    <w:abstractNumId w:val="12"/>
  </w:num>
  <w:num w:numId="10">
    <w:abstractNumId w:val="17"/>
  </w:num>
  <w:num w:numId="11">
    <w:abstractNumId w:val="14"/>
  </w:num>
  <w:num w:numId="12">
    <w:abstractNumId w:val="8"/>
  </w:num>
  <w:num w:numId="13">
    <w:abstractNumId w:val="11"/>
  </w:num>
  <w:num w:numId="14">
    <w:abstractNumId w:val="7"/>
  </w:num>
  <w:num w:numId="15">
    <w:abstractNumId w:val="23"/>
  </w:num>
  <w:num w:numId="16">
    <w:abstractNumId w:val="20"/>
  </w:num>
  <w:num w:numId="17">
    <w:abstractNumId w:val="13"/>
  </w:num>
  <w:num w:numId="18">
    <w:abstractNumId w:val="0"/>
  </w:num>
  <w:num w:numId="19">
    <w:abstractNumId w:val="5"/>
  </w:num>
  <w:num w:numId="20">
    <w:abstractNumId w:val="1"/>
  </w:num>
  <w:num w:numId="21">
    <w:abstractNumId w:val="3"/>
  </w:num>
  <w:num w:numId="22">
    <w:abstractNumId w:val="21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E7778"/>
    <w:rsid w:val="00165816"/>
    <w:rsid w:val="00266BC4"/>
    <w:rsid w:val="002B3C32"/>
    <w:rsid w:val="002C1BC4"/>
    <w:rsid w:val="00306C93"/>
    <w:rsid w:val="003101DF"/>
    <w:rsid w:val="0033530B"/>
    <w:rsid w:val="00337D3C"/>
    <w:rsid w:val="00365EA3"/>
    <w:rsid w:val="003969DC"/>
    <w:rsid w:val="0040363E"/>
    <w:rsid w:val="00463264"/>
    <w:rsid w:val="00497F37"/>
    <w:rsid w:val="004B3DEC"/>
    <w:rsid w:val="004C3E7F"/>
    <w:rsid w:val="004F41D1"/>
    <w:rsid w:val="00532301"/>
    <w:rsid w:val="00533DC4"/>
    <w:rsid w:val="00587CD8"/>
    <w:rsid w:val="00602F5A"/>
    <w:rsid w:val="006430BD"/>
    <w:rsid w:val="00681C93"/>
    <w:rsid w:val="00687ED0"/>
    <w:rsid w:val="006B173D"/>
    <w:rsid w:val="006F224A"/>
    <w:rsid w:val="007A37C1"/>
    <w:rsid w:val="007A40B3"/>
    <w:rsid w:val="007E5112"/>
    <w:rsid w:val="0080278C"/>
    <w:rsid w:val="00821B90"/>
    <w:rsid w:val="008B01BA"/>
    <w:rsid w:val="008D6A3C"/>
    <w:rsid w:val="008E0F6D"/>
    <w:rsid w:val="008F2503"/>
    <w:rsid w:val="008F25E9"/>
    <w:rsid w:val="00917CB5"/>
    <w:rsid w:val="00945CC7"/>
    <w:rsid w:val="009553A6"/>
    <w:rsid w:val="009831F9"/>
    <w:rsid w:val="009D39C9"/>
    <w:rsid w:val="009E69C2"/>
    <w:rsid w:val="00A038C0"/>
    <w:rsid w:val="00A160C4"/>
    <w:rsid w:val="00A76985"/>
    <w:rsid w:val="00AD66B6"/>
    <w:rsid w:val="00B207DD"/>
    <w:rsid w:val="00B72895"/>
    <w:rsid w:val="00BF7D95"/>
    <w:rsid w:val="00C018B4"/>
    <w:rsid w:val="00C04720"/>
    <w:rsid w:val="00C31BCB"/>
    <w:rsid w:val="00C336E2"/>
    <w:rsid w:val="00C60F23"/>
    <w:rsid w:val="00CF19A0"/>
    <w:rsid w:val="00CF7F04"/>
    <w:rsid w:val="00D32B1E"/>
    <w:rsid w:val="00D53BAB"/>
    <w:rsid w:val="00D626E2"/>
    <w:rsid w:val="00DB33F0"/>
    <w:rsid w:val="00E25503"/>
    <w:rsid w:val="00E35CF4"/>
    <w:rsid w:val="00E54798"/>
    <w:rsid w:val="00E86B56"/>
    <w:rsid w:val="00EB3D34"/>
    <w:rsid w:val="00ED0A17"/>
    <w:rsid w:val="00F41E28"/>
    <w:rsid w:val="00F444F0"/>
    <w:rsid w:val="00F667F7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F10A94B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1301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Francisco de la Torre de la Vega</cp:lastModifiedBy>
  <cp:revision>4</cp:revision>
  <dcterms:created xsi:type="dcterms:W3CDTF">2019-03-12T12:46:00Z</dcterms:created>
  <dcterms:modified xsi:type="dcterms:W3CDTF">2020-09-29T10:43:00Z</dcterms:modified>
</cp:coreProperties>
</file>