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A5" w:rsidRPr="0033490E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AD3AB2">
        <w:rPr>
          <w:rFonts w:ascii="Arial" w:hAnsi="Arial" w:cs="Arial"/>
          <w:b/>
          <w:bCs/>
          <w:color w:val="2F5496" w:themeColor="accent5" w:themeShade="BF"/>
        </w:rPr>
        <w:t>1.</w:t>
      </w:r>
      <w:r>
        <w:rPr>
          <w:rFonts w:ascii="Arial" w:hAnsi="Arial" w:cs="Arial"/>
          <w:b/>
          <w:bCs/>
          <w:color w:val="2F5496" w:themeColor="accent5" w:themeShade="BF"/>
        </w:rPr>
        <w:t>- ORDEN  92/2020 Y RESOLUCIÓN 15</w:t>
      </w:r>
      <w:r w:rsidRPr="00AD3AB2">
        <w:rPr>
          <w:rFonts w:ascii="Arial" w:hAnsi="Arial" w:cs="Arial"/>
          <w:b/>
          <w:bCs/>
          <w:color w:val="2F5496" w:themeColor="accent5" w:themeShade="BF"/>
        </w:rPr>
        <w:t xml:space="preserve">/02/2021: </w:t>
      </w:r>
      <w:r>
        <w:rPr>
          <w:rFonts w:ascii="Arial" w:hAnsi="Arial" w:cs="Arial"/>
          <w:b/>
          <w:bCs/>
          <w:color w:val="2F5496" w:themeColor="accent5" w:themeShade="BF"/>
        </w:rPr>
        <w:t>V2B Wine Meeting Tailandia 2021</w:t>
      </w:r>
      <w:r>
        <w:rPr>
          <w:rFonts w:ascii="Arial" w:hAnsi="Arial" w:cs="Arial"/>
          <w:b/>
          <w:bCs/>
          <w:color w:val="2F5496" w:themeColor="accent5" w:themeShade="BF"/>
        </w:rPr>
        <w:t>/164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F708A5" w:rsidRDefault="00F708A5" w:rsidP="00F708A5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F708A5" w:rsidRDefault="00F708A5" w:rsidP="00F708A5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F708A5" w:rsidRDefault="00F708A5" w:rsidP="00F708A5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F708A5" w:rsidRPr="002210B7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2210B7">
        <w:rPr>
          <w:rFonts w:ascii="Arial" w:hAnsi="Arial" w:cs="Arial"/>
          <w:b/>
          <w:bCs/>
        </w:rPr>
        <w:t xml:space="preserve">Resolución de 15/02/2021, del </w:t>
      </w:r>
      <w:r w:rsidRPr="002210B7">
        <w:rPr>
          <w:rFonts w:ascii="Arial" w:hAnsi="Arial" w:cs="Arial"/>
          <w:bCs/>
        </w:rPr>
        <w:t xml:space="preserve">Instituto de Promoción Exterior de Castilla-La Mancha, por la que </w:t>
      </w:r>
      <w:r w:rsidRPr="002210B7">
        <w:rPr>
          <w:rFonts w:ascii="Arial" w:hAnsi="Arial" w:cs="Arial"/>
          <w:b/>
          <w:bCs/>
        </w:rPr>
        <w:t>se aprueba la convocatoria de concesión de subvenciones para la participación en</w:t>
      </w:r>
      <w:r>
        <w:rPr>
          <w:rFonts w:ascii="Arial" w:hAnsi="Arial" w:cs="Arial"/>
          <w:b/>
          <w:bCs/>
        </w:rPr>
        <w:t xml:space="preserve"> la V2B Wine Meeting en Tailandia</w:t>
      </w:r>
      <w:r w:rsidRPr="002210B7">
        <w:rPr>
          <w:rFonts w:ascii="Arial" w:hAnsi="Arial" w:cs="Arial"/>
          <w:b/>
          <w:bCs/>
        </w:rPr>
        <w:t xml:space="preserve"> 2021</w:t>
      </w:r>
      <w:r w:rsidRPr="002210B7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</w:t>
      </w:r>
      <w:r>
        <w:rPr>
          <w:rFonts w:ascii="Arial" w:hAnsi="Arial" w:cs="Arial"/>
          <w:bCs/>
        </w:rPr>
        <w:t xml:space="preserve"> (DOCM nº 35 de 22 de febrero).</w:t>
      </w:r>
    </w:p>
    <w:p w:rsidR="00F708A5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F708A5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F708A5" w:rsidRDefault="00F708A5" w:rsidP="00F708A5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F708A5" w:rsidRDefault="00F708A5" w:rsidP="00F708A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F708A5" w:rsidRDefault="00F708A5" w:rsidP="00F708A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708A5" w:rsidRDefault="00F708A5" w:rsidP="00F708A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708A5" w:rsidRPr="00A34719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F708A5" w:rsidRPr="00160032" w:rsidRDefault="00F708A5" w:rsidP="00F708A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F708A5" w:rsidRDefault="00F708A5" w:rsidP="00F708A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F708A5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F708A5" w:rsidRPr="00A34719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F708A5" w:rsidRDefault="00F708A5" w:rsidP="00F708A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F708A5" w:rsidRDefault="00F708A5" w:rsidP="00F708A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F708A5" w:rsidRDefault="00F708A5" w:rsidP="00F708A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F708A5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F708A5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F708A5" w:rsidRPr="00A34719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F708A5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08A5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5300">
        <w:rPr>
          <w:rFonts w:ascii="Arial" w:hAnsi="Arial" w:cs="Arial"/>
        </w:rPr>
        <w:t xml:space="preserve">El importe máximo del crédito destinado a la financiación de las subvenciones </w:t>
      </w:r>
      <w:r>
        <w:rPr>
          <w:rFonts w:ascii="Arial" w:hAnsi="Arial" w:cs="Arial"/>
        </w:rPr>
        <w:t xml:space="preserve">previsto para esta convocatoria </w:t>
      </w:r>
      <w:r w:rsidRPr="00B45300">
        <w:rPr>
          <w:rFonts w:ascii="Arial" w:hAnsi="Arial" w:cs="Arial"/>
        </w:rPr>
        <w:t xml:space="preserve">asciende a </w:t>
      </w:r>
      <w:r w:rsidRPr="00691FC5">
        <w:rPr>
          <w:rFonts w:ascii="Arial" w:hAnsi="Arial" w:cs="Arial"/>
          <w:b/>
        </w:rPr>
        <w:t>17.770 euros</w:t>
      </w:r>
      <w:r w:rsidRPr="00B45300">
        <w:rPr>
          <w:rFonts w:ascii="Arial" w:hAnsi="Arial" w:cs="Arial"/>
        </w:rPr>
        <w:t>, que se realizará con cargo al presupuesto del IP</w:t>
      </w:r>
      <w:r>
        <w:rPr>
          <w:rFonts w:ascii="Arial" w:hAnsi="Arial" w:cs="Arial"/>
        </w:rPr>
        <w:t xml:space="preserve">EX 2021, programa 751B, partida </w:t>
      </w:r>
      <w:r w:rsidRPr="00B45300">
        <w:rPr>
          <w:rFonts w:ascii="Arial" w:hAnsi="Arial" w:cs="Arial"/>
        </w:rPr>
        <w:t>47573.</w:t>
      </w:r>
    </w:p>
    <w:p w:rsidR="00F708A5" w:rsidRPr="00B17479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08A5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F708A5" w:rsidRPr="006B7B78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F708A5" w:rsidRDefault="00F708A5" w:rsidP="00F70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708A5" w:rsidRPr="00D34156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5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F708A5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F708A5" w:rsidRPr="00FB1707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F708A5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08A5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5300">
        <w:rPr>
          <w:rFonts w:ascii="Arial" w:hAnsi="Arial" w:cs="Arial"/>
        </w:rPr>
        <w:t xml:space="preserve">Se otorgará una ayuda por la participación en </w:t>
      </w:r>
      <w:r>
        <w:rPr>
          <w:rFonts w:ascii="Arial" w:hAnsi="Arial" w:cs="Arial"/>
        </w:rPr>
        <w:t xml:space="preserve">la acción del 75% de los gastos </w:t>
      </w:r>
      <w:r w:rsidRPr="00B45300">
        <w:rPr>
          <w:rFonts w:ascii="Arial" w:hAnsi="Arial" w:cs="Arial"/>
        </w:rPr>
        <w:t>justifica</w:t>
      </w:r>
      <w:r>
        <w:rPr>
          <w:rFonts w:ascii="Arial" w:hAnsi="Arial" w:cs="Arial"/>
        </w:rPr>
        <w:t xml:space="preserve">dos por los conceptos y con los </w:t>
      </w:r>
      <w:r w:rsidRPr="00B45300">
        <w:rPr>
          <w:rFonts w:ascii="Arial" w:hAnsi="Arial" w:cs="Arial"/>
        </w:rPr>
        <w:t>importes máximos que se establecen a continuación:</w:t>
      </w:r>
    </w:p>
    <w:p w:rsidR="00F708A5" w:rsidRPr="00B45300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08A5" w:rsidRPr="00B45300" w:rsidRDefault="00F708A5" w:rsidP="00F70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5300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  </w:t>
      </w:r>
      <w:r w:rsidRPr="00B45300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 </w:t>
      </w:r>
      <w:r w:rsidRPr="00B45300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    </w:t>
      </w:r>
      <w:proofErr w:type="spellStart"/>
      <w:r w:rsidRPr="00B45300">
        <w:rPr>
          <w:rFonts w:ascii="Arial" w:hAnsi="Arial" w:cs="Arial"/>
        </w:rPr>
        <w:t>Ayuda</w:t>
      </w:r>
      <w:proofErr w:type="spellEnd"/>
      <w:r w:rsidRPr="00B45300">
        <w:rPr>
          <w:rFonts w:ascii="Arial" w:hAnsi="Arial" w:cs="Arial"/>
        </w:rPr>
        <w:t xml:space="preserve"> IPEX</w:t>
      </w:r>
    </w:p>
    <w:p w:rsidR="00F708A5" w:rsidRPr="00B45300" w:rsidRDefault="00F708A5" w:rsidP="00F70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5300">
        <w:rPr>
          <w:rFonts w:ascii="Arial" w:hAnsi="Arial" w:cs="Arial"/>
        </w:rPr>
        <w:t xml:space="preserve">Cuota de participación </w:t>
      </w:r>
      <w:r>
        <w:rPr>
          <w:rFonts w:ascii="Arial" w:hAnsi="Arial" w:cs="Arial"/>
        </w:rPr>
        <w:t xml:space="preserve">                             </w:t>
      </w:r>
      <w:r w:rsidRPr="00B45300">
        <w:rPr>
          <w:rFonts w:ascii="Arial" w:hAnsi="Arial" w:cs="Arial"/>
        </w:rPr>
        <w:t xml:space="preserve">1.760,00 </w:t>
      </w:r>
      <w:r>
        <w:rPr>
          <w:rFonts w:ascii="Arial" w:hAnsi="Arial" w:cs="Arial"/>
        </w:rPr>
        <w:t xml:space="preserve">                       </w:t>
      </w:r>
      <w:r w:rsidRPr="00B45300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  </w:t>
      </w:r>
      <w:r w:rsidRPr="00B45300">
        <w:rPr>
          <w:rFonts w:ascii="Arial" w:hAnsi="Arial" w:cs="Arial"/>
        </w:rPr>
        <w:t>1.320,00</w:t>
      </w:r>
    </w:p>
    <w:p w:rsidR="00F708A5" w:rsidRDefault="00F708A5" w:rsidP="00F708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5300">
        <w:rPr>
          <w:rFonts w:ascii="Arial" w:hAnsi="Arial" w:cs="Arial"/>
        </w:rPr>
        <w:t xml:space="preserve">Envío de muestras </w:t>
      </w:r>
      <w:r>
        <w:rPr>
          <w:rFonts w:ascii="Arial" w:hAnsi="Arial" w:cs="Arial"/>
        </w:rPr>
        <w:t xml:space="preserve">                                       </w:t>
      </w:r>
      <w:r w:rsidRPr="00B45300">
        <w:rPr>
          <w:rFonts w:ascii="Arial" w:hAnsi="Arial" w:cs="Arial"/>
        </w:rPr>
        <w:t>600,00</w:t>
      </w:r>
      <w:r>
        <w:rPr>
          <w:rFonts w:ascii="Arial" w:hAnsi="Arial" w:cs="Arial"/>
        </w:rPr>
        <w:t xml:space="preserve">                       </w:t>
      </w:r>
      <w:r w:rsidRPr="00B45300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     450,00</w:t>
      </w:r>
    </w:p>
    <w:p w:rsidR="00F708A5" w:rsidRPr="00B45300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08A5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5300">
        <w:rPr>
          <w:rFonts w:ascii="Arial" w:hAnsi="Arial" w:cs="Arial"/>
        </w:rPr>
        <w:t>El número máximo de beneficiarios para esta convocatoria será de 10, en caso de superar las solicitudes el</w:t>
      </w:r>
      <w:r>
        <w:rPr>
          <w:rFonts w:ascii="Arial" w:hAnsi="Arial" w:cs="Arial"/>
        </w:rPr>
        <w:t xml:space="preserve"> número </w:t>
      </w:r>
      <w:r w:rsidRPr="00B45300">
        <w:rPr>
          <w:rFonts w:ascii="Arial" w:hAnsi="Arial" w:cs="Arial"/>
        </w:rPr>
        <w:t>previsto, se realizará selección, entre las solicitudes recibidas, en función de los crite</w:t>
      </w:r>
      <w:r>
        <w:rPr>
          <w:rFonts w:ascii="Arial" w:hAnsi="Arial" w:cs="Arial"/>
        </w:rPr>
        <w:t xml:space="preserve">rios de valoración establecidos </w:t>
      </w:r>
      <w:r w:rsidRPr="00B45300">
        <w:rPr>
          <w:rFonts w:ascii="Arial" w:hAnsi="Arial" w:cs="Arial"/>
        </w:rPr>
        <w:t>en el apartado 6 de la Convocatoria.</w:t>
      </w:r>
    </w:p>
    <w:p w:rsidR="00F708A5" w:rsidRDefault="00F708A5" w:rsidP="00F708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08A5" w:rsidRPr="000847FB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F708A5" w:rsidRPr="00A34719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F708A5" w:rsidRDefault="00F708A5" w:rsidP="00F708A5">
      <w:pPr>
        <w:spacing w:after="0" w:line="240" w:lineRule="auto"/>
        <w:jc w:val="both"/>
        <w:rPr>
          <w:rFonts w:ascii="Arial" w:hAnsi="Arial" w:cs="Arial"/>
          <w:bCs/>
        </w:rPr>
      </w:pPr>
    </w:p>
    <w:p w:rsidR="00F708A5" w:rsidRPr="00160032" w:rsidRDefault="00F708A5" w:rsidP="00F708A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F708A5" w:rsidRDefault="00F708A5" w:rsidP="00F708A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708A5" w:rsidRPr="00160032" w:rsidRDefault="00F708A5" w:rsidP="00F708A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708A5" w:rsidRPr="00A34719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F708A5" w:rsidRDefault="00F708A5" w:rsidP="00F708A5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F708A5" w:rsidRPr="00032B67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F708A5" w:rsidRDefault="00F708A5" w:rsidP="00F708A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  <w:bookmarkStart w:id="0" w:name="_GoBack"/>
      <w:bookmarkEnd w:id="0"/>
    </w:p>
    <w:sectPr w:rsidR="00F708A5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F708A5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1D37F4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3645B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80146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0A90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0686C"/>
    <w:rsid w:val="00C228A5"/>
    <w:rsid w:val="00C2783B"/>
    <w:rsid w:val="00C31BCB"/>
    <w:rsid w:val="00C336E2"/>
    <w:rsid w:val="00C60F23"/>
    <w:rsid w:val="00C61550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369E5"/>
    <w:rsid w:val="00E413B2"/>
    <w:rsid w:val="00E54798"/>
    <w:rsid w:val="00E86B56"/>
    <w:rsid w:val="00EB3D34"/>
    <w:rsid w:val="00ED0A17"/>
    <w:rsid w:val="00F104DC"/>
    <w:rsid w:val="00F444F0"/>
    <w:rsid w:val="00F667F7"/>
    <w:rsid w:val="00F708A5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2021-02-25T13:01:00Z</dcterms:created>
  <dcterms:modified xsi:type="dcterms:W3CDTF">2021-02-25T13:01:00Z</dcterms:modified>
</cp:coreProperties>
</file>