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30" w:rsidRPr="0033490E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AD3AB2">
        <w:rPr>
          <w:rFonts w:ascii="Arial" w:hAnsi="Arial" w:cs="Arial"/>
          <w:b/>
          <w:bCs/>
          <w:color w:val="2F5496" w:themeColor="accent5" w:themeShade="BF"/>
        </w:rPr>
        <w:t>1.</w:t>
      </w:r>
      <w:r>
        <w:rPr>
          <w:rFonts w:ascii="Arial" w:hAnsi="Arial" w:cs="Arial"/>
          <w:b/>
          <w:bCs/>
          <w:color w:val="2F5496" w:themeColor="accent5" w:themeShade="BF"/>
        </w:rPr>
        <w:t>- ORDEN  92/2020 Y RESOLUCIÓN 24</w:t>
      </w:r>
      <w:r w:rsidRPr="00AD3AB2">
        <w:rPr>
          <w:rFonts w:ascii="Arial" w:hAnsi="Arial" w:cs="Arial"/>
          <w:b/>
          <w:bCs/>
          <w:color w:val="2F5496" w:themeColor="accent5" w:themeShade="BF"/>
        </w:rPr>
        <w:t xml:space="preserve">/02/2021: </w:t>
      </w:r>
      <w:r>
        <w:rPr>
          <w:rFonts w:ascii="Arial" w:hAnsi="Arial" w:cs="Arial"/>
          <w:b/>
          <w:bCs/>
          <w:color w:val="2F5496" w:themeColor="accent5" w:themeShade="BF"/>
        </w:rPr>
        <w:t>Misión comercial virtual de vino Camerún 2021</w:t>
      </w:r>
      <w:r>
        <w:rPr>
          <w:rFonts w:ascii="Arial" w:hAnsi="Arial" w:cs="Arial"/>
          <w:b/>
          <w:bCs/>
          <w:color w:val="2F5496" w:themeColor="accent5" w:themeShade="BF"/>
        </w:rPr>
        <w:t>/168</w:t>
      </w:r>
      <w:r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9E1E30" w:rsidRDefault="009E1E30" w:rsidP="009E1E30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/>
          <w:bCs/>
        </w:rPr>
      </w:pPr>
    </w:p>
    <w:p w:rsidR="009E1E30" w:rsidRDefault="009E1E30" w:rsidP="009E1E30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33490E">
        <w:rPr>
          <w:rFonts w:ascii="Arial" w:hAnsi="Arial" w:cs="Arial"/>
          <w:b/>
          <w:bCs/>
        </w:rPr>
        <w:t>Orden 92/2020, de 24 de junio, de la Consejería de Economía,</w:t>
      </w:r>
      <w:r w:rsidRPr="0033490E">
        <w:rPr>
          <w:rFonts w:ascii="Arial" w:hAnsi="Arial" w:cs="Arial"/>
          <w:bCs/>
        </w:rPr>
        <w:t xml:space="preserve"> Empresas y Empleo, por la que se establecen las</w:t>
      </w:r>
      <w:r w:rsidRPr="0033490E">
        <w:rPr>
          <w:rFonts w:ascii="Arial" w:hAnsi="Arial" w:cs="Arial"/>
          <w:b/>
          <w:bCs/>
        </w:rPr>
        <w:t xml:space="preserve"> bases reguladoras de las ayudas para </w:t>
      </w:r>
      <w:r w:rsidRPr="00160032">
        <w:rPr>
          <w:rFonts w:ascii="Arial" w:hAnsi="Arial" w:cs="Arial"/>
          <w:b/>
          <w:bCs/>
        </w:rPr>
        <w:t xml:space="preserve">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9E1E30" w:rsidRDefault="009E1E30" w:rsidP="009E1E30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9E1E30" w:rsidRPr="00453238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453238">
        <w:rPr>
          <w:rFonts w:ascii="Arial" w:hAnsi="Arial" w:cs="Arial"/>
          <w:b/>
          <w:bCs/>
        </w:rPr>
        <w:t xml:space="preserve">Resolución de 24/02/2021, </w:t>
      </w:r>
      <w:r w:rsidRPr="00453238">
        <w:rPr>
          <w:rFonts w:ascii="Arial" w:hAnsi="Arial" w:cs="Arial"/>
          <w:bCs/>
        </w:rPr>
        <w:t>del Instituto de Promoción Exterior de Castilla-La Mancha, por la que</w:t>
      </w:r>
      <w:r w:rsidRPr="00453238">
        <w:rPr>
          <w:rFonts w:ascii="Arial" w:hAnsi="Arial" w:cs="Arial"/>
          <w:b/>
          <w:bCs/>
        </w:rPr>
        <w:t xml:space="preserve"> se aprueba la convocatoria de concesión de subvenciones para la participación en la misión comercial virtual de vino en Camerún 2021</w:t>
      </w:r>
      <w:r w:rsidRPr="00453238">
        <w:rPr>
          <w:rFonts w:ascii="Arial" w:hAnsi="Arial" w:cs="Arial"/>
          <w:bCs/>
        </w:rPr>
        <w:t>, 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Mancha. (DOCM nº 41, de 2 de marzo)</w:t>
      </w:r>
    </w:p>
    <w:p w:rsidR="009E1E30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E1E30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9E1E30" w:rsidRDefault="009E1E30" w:rsidP="009E1E30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9E1E30" w:rsidRDefault="009E1E30" w:rsidP="009E1E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9E1E30" w:rsidRDefault="009E1E30" w:rsidP="009E1E3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E1E30" w:rsidRDefault="009E1E30" w:rsidP="009E1E3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E1E30" w:rsidRPr="00A34719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9E1E30" w:rsidRPr="00160032" w:rsidRDefault="009E1E30" w:rsidP="009E1E3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9E1E30" w:rsidRDefault="009E1E30" w:rsidP="009E1E3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9E1E30" w:rsidRDefault="009E1E30" w:rsidP="009E1E3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E1E30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9E1E30" w:rsidRPr="00A34719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9E1E30" w:rsidRDefault="009E1E30" w:rsidP="009E1E3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9E1E30" w:rsidRDefault="009E1E30" w:rsidP="009E1E3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9E1E30" w:rsidRDefault="009E1E30" w:rsidP="009E1E3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lastRenderedPageBreak/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9E1E30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9E1E30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E1E30" w:rsidRPr="00A34719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9E1E30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1E30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>El importe máximo del crédito destinado a la financiación de las subvenciones previsto para esta convocatoria</w:t>
      </w:r>
      <w:r>
        <w:rPr>
          <w:rFonts w:ascii="Arial" w:hAnsi="Arial" w:cs="Arial"/>
        </w:rPr>
        <w:t xml:space="preserve"> </w:t>
      </w:r>
      <w:r w:rsidRPr="00AB335C">
        <w:rPr>
          <w:rFonts w:ascii="Arial" w:hAnsi="Arial" w:cs="Arial"/>
        </w:rPr>
        <w:t xml:space="preserve">asciende a </w:t>
      </w:r>
      <w:r w:rsidRPr="00AB335C">
        <w:rPr>
          <w:rFonts w:ascii="Arial" w:hAnsi="Arial" w:cs="Arial"/>
          <w:b/>
        </w:rPr>
        <w:t>6.300 euros</w:t>
      </w:r>
      <w:r w:rsidRPr="00AB335C">
        <w:rPr>
          <w:rFonts w:ascii="Arial" w:hAnsi="Arial" w:cs="Arial"/>
        </w:rPr>
        <w:t>, que se realizará con cargo al presupuesto del IPEX 2021, programa 751B, partida 47573.</w:t>
      </w:r>
    </w:p>
    <w:p w:rsidR="009E1E30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1E30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9E1E30" w:rsidRPr="006B7B78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9E1E30" w:rsidRDefault="009E1E30" w:rsidP="009E1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1E30" w:rsidRPr="00D34156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 xml:space="preserve">hasta el día 19 de marzo </w:t>
      </w:r>
      <w:r w:rsidRPr="00D34156">
        <w:rPr>
          <w:rFonts w:ascii="Arial" w:hAnsi="Arial" w:cs="Arial"/>
          <w:b/>
        </w:rPr>
        <w:t>de 2021.</w:t>
      </w:r>
      <w:r w:rsidRPr="00D34156">
        <w:rPr>
          <w:rFonts w:ascii="Arial" w:hAnsi="Arial" w:cs="Arial"/>
        </w:rPr>
        <w:t xml:space="preserve"> </w:t>
      </w:r>
    </w:p>
    <w:p w:rsidR="009E1E30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9E1E30" w:rsidRPr="00FB1707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9E1E30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1E30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>Se otorgará una ayuda por la participación en la acción del 75% de los gastos justificados por los conceptos y con los</w:t>
      </w:r>
      <w:r>
        <w:rPr>
          <w:rFonts w:ascii="Arial" w:hAnsi="Arial" w:cs="Arial"/>
        </w:rPr>
        <w:t xml:space="preserve"> </w:t>
      </w:r>
      <w:r w:rsidRPr="00AB335C">
        <w:rPr>
          <w:rFonts w:ascii="Arial" w:hAnsi="Arial" w:cs="Arial"/>
        </w:rPr>
        <w:t>importes máximos que se establecen a continuación:</w:t>
      </w:r>
    </w:p>
    <w:p w:rsidR="009E1E30" w:rsidRPr="00AB335C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1E30" w:rsidRPr="00AB335C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 xml:space="preserve">Concepto de gasto </w:t>
      </w:r>
      <w:r>
        <w:rPr>
          <w:rFonts w:ascii="Arial" w:hAnsi="Arial" w:cs="Arial"/>
        </w:rPr>
        <w:t xml:space="preserve">           </w:t>
      </w:r>
      <w:r w:rsidRPr="00AB335C">
        <w:rPr>
          <w:rFonts w:ascii="Arial" w:hAnsi="Arial" w:cs="Arial"/>
        </w:rPr>
        <w:t xml:space="preserve">Coste máximo subvencionable </w:t>
      </w:r>
      <w:r>
        <w:rPr>
          <w:rFonts w:ascii="Arial" w:hAnsi="Arial" w:cs="Arial"/>
        </w:rPr>
        <w:t xml:space="preserve">       </w:t>
      </w:r>
      <w:r w:rsidRPr="00AB335C">
        <w:rPr>
          <w:rFonts w:ascii="Arial" w:hAnsi="Arial" w:cs="Arial"/>
        </w:rPr>
        <w:t>% Ayuda</w:t>
      </w:r>
      <w:r>
        <w:rPr>
          <w:rFonts w:ascii="Arial" w:hAnsi="Arial" w:cs="Arial"/>
        </w:rPr>
        <w:t xml:space="preserve">     </w:t>
      </w:r>
      <w:r w:rsidRPr="00AB335C">
        <w:rPr>
          <w:rFonts w:ascii="Arial" w:hAnsi="Arial" w:cs="Arial"/>
        </w:rPr>
        <w:t xml:space="preserve"> Ayuda IPEX</w:t>
      </w:r>
    </w:p>
    <w:p w:rsidR="009E1E30" w:rsidRPr="00AB335C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 xml:space="preserve">Consultoría para agenda de reuniones </w:t>
      </w:r>
      <w:r>
        <w:rPr>
          <w:rFonts w:ascii="Arial" w:hAnsi="Arial" w:cs="Arial"/>
        </w:rPr>
        <w:t xml:space="preserve">         </w:t>
      </w:r>
      <w:r w:rsidRPr="00AB335C">
        <w:rPr>
          <w:rFonts w:ascii="Arial" w:hAnsi="Arial" w:cs="Arial"/>
        </w:rPr>
        <w:t xml:space="preserve">1.100,00 </w:t>
      </w:r>
      <w:r>
        <w:rPr>
          <w:rFonts w:ascii="Arial" w:hAnsi="Arial" w:cs="Arial"/>
        </w:rPr>
        <w:t xml:space="preserve">                     </w:t>
      </w:r>
      <w:r w:rsidRPr="00AB335C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  </w:t>
      </w:r>
      <w:r w:rsidRPr="00AB335C">
        <w:rPr>
          <w:rFonts w:ascii="Arial" w:hAnsi="Arial" w:cs="Arial"/>
        </w:rPr>
        <w:t>825,00</w:t>
      </w:r>
    </w:p>
    <w:p w:rsidR="009E1E30" w:rsidRPr="00AB335C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 xml:space="preserve">Envío de muestras </w:t>
      </w:r>
      <w:r>
        <w:rPr>
          <w:rFonts w:ascii="Arial" w:hAnsi="Arial" w:cs="Arial"/>
        </w:rPr>
        <w:t xml:space="preserve">                                            </w:t>
      </w:r>
      <w:r w:rsidRPr="00AB335C">
        <w:rPr>
          <w:rFonts w:ascii="Arial" w:hAnsi="Arial" w:cs="Arial"/>
        </w:rPr>
        <w:t xml:space="preserve">300,00 </w:t>
      </w:r>
      <w:r>
        <w:rPr>
          <w:rFonts w:ascii="Arial" w:hAnsi="Arial" w:cs="Arial"/>
        </w:rPr>
        <w:t xml:space="preserve">                     </w:t>
      </w:r>
      <w:r w:rsidRPr="00AB335C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  </w:t>
      </w:r>
      <w:r w:rsidRPr="00AB335C">
        <w:rPr>
          <w:rFonts w:ascii="Arial" w:hAnsi="Arial" w:cs="Arial"/>
        </w:rPr>
        <w:t>225,00</w:t>
      </w:r>
    </w:p>
    <w:p w:rsidR="009E1E30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1E30" w:rsidRPr="00AB335C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1E30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>El número máximo de beneficiarios para esta convocatoria será de 6, en caso de superar las solicitudes el número</w:t>
      </w:r>
      <w:r>
        <w:rPr>
          <w:rFonts w:ascii="Arial" w:hAnsi="Arial" w:cs="Arial"/>
        </w:rPr>
        <w:t xml:space="preserve"> </w:t>
      </w:r>
      <w:r w:rsidRPr="00AB335C">
        <w:rPr>
          <w:rFonts w:ascii="Arial" w:hAnsi="Arial" w:cs="Arial"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</w:rPr>
        <w:t xml:space="preserve"> </w:t>
      </w:r>
      <w:r w:rsidRPr="00AB335C">
        <w:rPr>
          <w:rFonts w:ascii="Arial" w:hAnsi="Arial" w:cs="Arial"/>
        </w:rPr>
        <w:t>en el apartado 6 de la Convocatoria.</w:t>
      </w:r>
    </w:p>
    <w:p w:rsidR="009E1E30" w:rsidRDefault="009E1E30" w:rsidP="009E1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1E30" w:rsidRPr="000847FB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9E1E30" w:rsidRPr="00A34719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9E1E30" w:rsidRDefault="009E1E30" w:rsidP="009E1E30">
      <w:pPr>
        <w:spacing w:after="0" w:line="240" w:lineRule="auto"/>
        <w:jc w:val="both"/>
        <w:rPr>
          <w:rFonts w:ascii="Arial" w:hAnsi="Arial" w:cs="Arial"/>
          <w:bCs/>
        </w:rPr>
      </w:pPr>
    </w:p>
    <w:p w:rsidR="009E1E30" w:rsidRPr="00160032" w:rsidRDefault="009E1E30" w:rsidP="009E1E3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9E1E30" w:rsidRDefault="009E1E30" w:rsidP="009E1E3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E1E30" w:rsidRPr="00160032" w:rsidRDefault="009E1E30" w:rsidP="009E1E3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E1E30" w:rsidRPr="00A34719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9E1E30" w:rsidRDefault="009E1E30" w:rsidP="009E1E30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9E1E30" w:rsidRPr="00032B67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9E1E30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9E1E30" w:rsidRDefault="009E1E30" w:rsidP="009E1E3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</w:p>
    <w:sectPr w:rsidR="009E1E30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9E1E30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36186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1D37F4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3645B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9E1E30"/>
    <w:rsid w:val="00A038C0"/>
    <w:rsid w:val="00A04687"/>
    <w:rsid w:val="00A160C4"/>
    <w:rsid w:val="00A57484"/>
    <w:rsid w:val="00A64FC6"/>
    <w:rsid w:val="00A76985"/>
    <w:rsid w:val="00A80146"/>
    <w:rsid w:val="00A97558"/>
    <w:rsid w:val="00AD66B6"/>
    <w:rsid w:val="00AE17E2"/>
    <w:rsid w:val="00AE5B9C"/>
    <w:rsid w:val="00B02EDB"/>
    <w:rsid w:val="00B141A2"/>
    <w:rsid w:val="00B23053"/>
    <w:rsid w:val="00B27CA3"/>
    <w:rsid w:val="00B72895"/>
    <w:rsid w:val="00B90A90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0686C"/>
    <w:rsid w:val="00C228A5"/>
    <w:rsid w:val="00C2783B"/>
    <w:rsid w:val="00C31BCB"/>
    <w:rsid w:val="00C336E2"/>
    <w:rsid w:val="00C60F23"/>
    <w:rsid w:val="00C61550"/>
    <w:rsid w:val="00C62A53"/>
    <w:rsid w:val="00CA6515"/>
    <w:rsid w:val="00CA7A43"/>
    <w:rsid w:val="00CD3DCC"/>
    <w:rsid w:val="00D32B1E"/>
    <w:rsid w:val="00D53BAB"/>
    <w:rsid w:val="00D626E2"/>
    <w:rsid w:val="00D85D90"/>
    <w:rsid w:val="00DB33F0"/>
    <w:rsid w:val="00E0651B"/>
    <w:rsid w:val="00E25503"/>
    <w:rsid w:val="00E369E5"/>
    <w:rsid w:val="00E413B2"/>
    <w:rsid w:val="00E54798"/>
    <w:rsid w:val="00E86B56"/>
    <w:rsid w:val="00EB3D34"/>
    <w:rsid w:val="00ED0A17"/>
    <w:rsid w:val="00F104DC"/>
    <w:rsid w:val="00F444F0"/>
    <w:rsid w:val="00F667F7"/>
    <w:rsid w:val="00F708A5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5E158E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2021-03-08T11:51:00Z</dcterms:created>
  <dcterms:modified xsi:type="dcterms:W3CDTF">2021-03-08T11:51:00Z</dcterms:modified>
</cp:coreProperties>
</file>